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B8" w:rsidRDefault="008C5DB8" w:rsidP="008C5D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</w:t>
      </w:r>
      <w:r w:rsidRPr="00B043B9">
        <w:rPr>
          <w:rFonts w:ascii="Times New Roman" w:hAnsi="Times New Roman" w:cs="Times New Roman"/>
          <w:b/>
          <w:bCs/>
          <w:sz w:val="28"/>
          <w:szCs w:val="28"/>
        </w:rPr>
        <w:t>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8C5DB8" w:rsidRDefault="008C5DB8" w:rsidP="008C5D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6C0" w:rsidRPr="00B6682C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B6682C">
        <w:rPr>
          <w:rFonts w:ascii="Times New Roman" w:hAnsi="Times New Roman" w:cs="Times New Roman"/>
          <w:bCs/>
          <w:sz w:val="28"/>
          <w:szCs w:val="28"/>
        </w:rPr>
        <w:t>Статьей 20 Федерального</w:t>
      </w:r>
      <w:r w:rsidRPr="00B6682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B6682C">
        <w:rPr>
          <w:rFonts w:ascii="Times New Roman" w:hAnsi="Times New Roman" w:cs="Times New Roman"/>
          <w:bCs/>
          <w:sz w:val="28"/>
          <w:szCs w:val="28"/>
        </w:rPr>
        <w:t>а</w:t>
      </w:r>
      <w:r w:rsidRPr="00B6682C">
        <w:rPr>
          <w:rFonts w:ascii="Times New Roman" w:hAnsi="Times New Roman" w:cs="Times New Roman"/>
          <w:bCs/>
          <w:sz w:val="28"/>
          <w:szCs w:val="28"/>
        </w:rPr>
        <w:t xml:space="preserve"> от 21.11.2011 N 324-ФЗ</w:t>
      </w:r>
      <w:r w:rsidRPr="00B668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6682C">
        <w:rPr>
          <w:rFonts w:ascii="Times New Roman" w:hAnsi="Times New Roman" w:cs="Times New Roman"/>
          <w:bCs/>
          <w:sz w:val="28"/>
          <w:szCs w:val="28"/>
        </w:rPr>
        <w:t>О бесплатной юридическо</w:t>
      </w:r>
      <w:r w:rsidRPr="00B6682C">
        <w:rPr>
          <w:rFonts w:ascii="Times New Roman" w:hAnsi="Times New Roman" w:cs="Times New Roman"/>
          <w:bCs/>
          <w:sz w:val="28"/>
          <w:szCs w:val="28"/>
        </w:rPr>
        <w:t>й помощи в Российской Федерации» установлены следующие к</w:t>
      </w:r>
      <w:r w:rsidRPr="00B6682C">
        <w:rPr>
          <w:rFonts w:ascii="Times New Roman" w:hAnsi="Times New Roman" w:cs="Times New Roman"/>
          <w:bCs/>
          <w:sz w:val="28"/>
          <w:szCs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  <w:r w:rsidRPr="00B6682C"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0"/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1. Право на получение всех видов бесплатной юридической помощи, предусмотренных </w:t>
      </w:r>
      <w:hyperlink r:id="rId4" w:history="1">
        <w:r w:rsidRPr="00D406C0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D406C0">
        <w:rPr>
          <w:rFonts w:ascii="Times New Roman" w:hAnsi="Times New Roman" w:cs="Times New Roman"/>
          <w:sz w:val="28"/>
          <w:szCs w:val="28"/>
        </w:rP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" w:history="1">
        <w:r w:rsidRPr="00D406C0">
          <w:rPr>
            <w:rFonts w:ascii="Times New Roman" w:hAnsi="Times New Roman" w:cs="Times New Roman"/>
            <w:sz w:val="28"/>
            <w:szCs w:val="28"/>
          </w:rPr>
          <w:t>пункте 6 статьи 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3.1 введен Федеральным </w:t>
      </w:r>
      <w:hyperlink r:id="rId6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D406C0">
        <w:rPr>
          <w:rFonts w:ascii="Times New Roman" w:hAnsi="Times New Roman" w:cs="Times New Roman"/>
          <w:sz w:val="28"/>
          <w:szCs w:val="28"/>
        </w:rPr>
        <w:t xml:space="preserve">3.2) граждане, призванные на военную службу по мобилизации в Вооруженные Силы Российской Федерации, граждане, заключившие контракт о добровольном </w:t>
      </w:r>
      <w:r w:rsidRPr="00D406C0">
        <w:rPr>
          <w:rFonts w:ascii="Times New Roman" w:hAnsi="Times New Roman" w:cs="Times New Roman"/>
          <w:sz w:val="28"/>
          <w:szCs w:val="28"/>
        </w:rPr>
        <w:lastRenderedPageBreak/>
        <w:t>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3.2 введен Федеральным </w:t>
      </w:r>
      <w:hyperlink r:id="rId7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D406C0">
        <w:rPr>
          <w:rFonts w:ascii="Times New Roman" w:hAnsi="Times New Roman" w:cs="Times New Roman"/>
          <w:sz w:val="28"/>
          <w:szCs w:val="28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3.3 введен Федеральным </w:t>
      </w:r>
      <w:hyperlink r:id="rId8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4.1 введен Федеральным </w:t>
      </w:r>
      <w:hyperlink r:id="rId10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4.2 введен Федеральным </w:t>
      </w:r>
      <w:hyperlink r:id="rId11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5 в ред. Федерального </w:t>
      </w:r>
      <w:hyperlink r:id="rId12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28.11.2015 N 358-ФЗ)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</w:t>
      </w:r>
      <w:r w:rsidRPr="00D406C0">
        <w:rPr>
          <w:rFonts w:ascii="Times New Roman" w:hAnsi="Times New Roman" w:cs="Times New Roman"/>
          <w:sz w:val="28"/>
          <w:szCs w:val="28"/>
        </w:rPr>
        <w:lastRenderedPageBreak/>
        <w:t>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7) граждане, имеющие право на бесплатную юридическую помощь в соответствии с </w:t>
      </w:r>
      <w:hyperlink r:id="rId13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D406C0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D406C0">
        <w:rPr>
          <w:rFonts w:ascii="Times New Roman" w:hAnsi="Times New Roman" w:cs="Times New Roman"/>
          <w:sz w:val="28"/>
          <w:szCs w:val="28"/>
        </w:rPr>
        <w:t xml:space="preserve"> либо документы в результате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8.1 введен Федеральным </w:t>
      </w:r>
      <w:hyperlink r:id="rId14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</w:t>
      </w:r>
      <w:r w:rsidRPr="00D406C0">
        <w:rPr>
          <w:rFonts w:ascii="Times New Roman" w:hAnsi="Times New Roman" w:cs="Times New Roman"/>
          <w:sz w:val="28"/>
          <w:szCs w:val="28"/>
        </w:rPr>
        <w:lastRenderedPageBreak/>
        <w:t>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6" w:history="1">
        <w:r w:rsidRPr="00D406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7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216-ФЗ)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10.1 введен Федеральным </w:t>
      </w:r>
      <w:hyperlink r:id="rId19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lastRenderedPageBreak/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10.2 введен Федеральным </w:t>
      </w:r>
      <w:hyperlink r:id="rId20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167-ФЗ; в ред. Федерального </w:t>
      </w:r>
      <w:hyperlink r:id="rId21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24.06.2023 N 275-ФЗ)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16 введен Федеральным </w:t>
      </w:r>
      <w:hyperlink r:id="rId22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23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17 введен Федеральным </w:t>
      </w:r>
      <w:hyperlink r:id="rId24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</w:t>
      </w:r>
      <w:r w:rsidRPr="00D406C0">
        <w:rPr>
          <w:rFonts w:ascii="Times New Roman" w:hAnsi="Times New Roman" w:cs="Times New Roman"/>
          <w:sz w:val="28"/>
          <w:szCs w:val="28"/>
        </w:rPr>
        <w:t>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18) предоставление льгот, социальных гарантий и компенсаций лицам, указанным в </w:t>
      </w:r>
      <w:hyperlink w:anchor="Par9" w:history="1">
        <w:r w:rsidRPr="00D406C0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D406C0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18 введен Федеральным </w:t>
      </w:r>
      <w:hyperlink r:id="rId25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19) предоставление льгот, социальных гарантий и компенсаций лицам, указанным в </w:t>
      </w:r>
      <w:hyperlink w:anchor="Par15" w:history="1">
        <w:r w:rsidRPr="00D406C0">
          <w:rPr>
            <w:rFonts w:ascii="Times New Roman" w:hAnsi="Times New Roman" w:cs="Times New Roman"/>
            <w:sz w:val="28"/>
            <w:szCs w:val="28"/>
          </w:rPr>
          <w:t>пункте 3.3 части 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19 введен Федеральным </w:t>
      </w:r>
      <w:hyperlink r:id="rId26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20) признание гражданина из числа лиц, указанных в </w:t>
      </w:r>
      <w:hyperlink w:anchor="Par9" w:history="1">
        <w:r w:rsidRPr="00D406C0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D406C0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членов их семей), безвестно отсутствующим;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20 введен Федеральным </w:t>
      </w:r>
      <w:hyperlink r:id="rId27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21) объявление гражданина из числа лиц, указанных в </w:t>
      </w:r>
      <w:hyperlink w:anchor="Par9" w:history="1">
        <w:r w:rsidRPr="00D406C0">
          <w:rPr>
            <w:rFonts w:ascii="Times New Roman" w:hAnsi="Times New Roman" w:cs="Times New Roman"/>
            <w:sz w:val="28"/>
            <w:szCs w:val="28"/>
          </w:rPr>
          <w:t>пунктах 3.1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" w:history="1">
        <w:r w:rsidRPr="00D406C0">
          <w:rPr>
            <w:rFonts w:ascii="Times New Roman" w:hAnsi="Times New Roman" w:cs="Times New Roman"/>
            <w:sz w:val="28"/>
            <w:szCs w:val="28"/>
          </w:rPr>
          <w:t>3.2 части 1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настоящей статьи (за исключением членов их семей), умершим.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21 введен Федеральным </w:t>
      </w:r>
      <w:hyperlink r:id="rId28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13.06.2023 N 225-ФЗ)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</w:t>
      </w:r>
      <w:r w:rsidRPr="00D406C0">
        <w:rPr>
          <w:rFonts w:ascii="Times New Roman" w:hAnsi="Times New Roman" w:cs="Times New Roman"/>
          <w:sz w:val="28"/>
          <w:szCs w:val="28"/>
        </w:rPr>
        <w:lastRenderedPageBreak/>
        <w:t>квартира, жилой дом или их части являются единственным жилым помещением гражданина и его семьи);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9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0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31" w:history="1">
        <w:r w:rsidRPr="00D406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02.07.2013 N 167-ФЗ)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6) гражданами, пострадавшими от чрезвычайной ситуации, - по вопросам, связанным с восстановлением имущественных прав, личных неимущественных прав, </w:t>
      </w:r>
      <w:r w:rsidRPr="00D406C0">
        <w:rPr>
          <w:rFonts w:ascii="Times New Roman" w:hAnsi="Times New Roman" w:cs="Times New Roman"/>
          <w:sz w:val="28"/>
          <w:szCs w:val="28"/>
        </w:rPr>
        <w:lastRenderedPageBreak/>
        <w:t>нарушенных в результате чрезвычайной ситуации, возмещением ущерба, причиненного вследствие чрезвычайной ситуации.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(п. 6 введен Федеральным </w:t>
      </w:r>
      <w:hyperlink r:id="rId32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C0">
        <w:rPr>
          <w:rFonts w:ascii="Times New Roman" w:hAnsi="Times New Roman" w:cs="Times New Roman"/>
          <w:sz w:val="28"/>
          <w:szCs w:val="28"/>
        </w:rPr>
        <w:t xml:space="preserve">(часть 4 введена Федеральным </w:t>
      </w:r>
      <w:hyperlink r:id="rId33" w:history="1">
        <w:r w:rsidRPr="00D40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06C0">
        <w:rPr>
          <w:rFonts w:ascii="Times New Roman" w:hAnsi="Times New Roman" w:cs="Times New Roman"/>
          <w:sz w:val="28"/>
          <w:szCs w:val="28"/>
        </w:rPr>
        <w:t xml:space="preserve"> от 21.07.2014 N 271-ФЗ)</w:t>
      </w:r>
    </w:p>
    <w:p w:rsidR="00D406C0" w:rsidRPr="00D406C0" w:rsidRDefault="00D406C0" w:rsidP="00D4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54" w:rsidRPr="00D406C0" w:rsidRDefault="00EB0154" w:rsidP="00D406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0154" w:rsidRPr="00D406C0" w:rsidSect="001716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D1"/>
    <w:rsid w:val="00544CD1"/>
    <w:rsid w:val="008C5DB8"/>
    <w:rsid w:val="00B043B9"/>
    <w:rsid w:val="00B6682C"/>
    <w:rsid w:val="00D406C0"/>
    <w:rsid w:val="00E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D6D0-CB55-447A-9B31-C23A5965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27289AFBC48CBDAFB45E3DA1B457377C808CE4EF6CEE7A819B04EED88E9B5BDA36E62BA5A194F7687BA4DC418074066C95C887319EA15U5vAG" TargetMode="External"/><Relationship Id="rId13" Type="http://schemas.openxmlformats.org/officeDocument/2006/relationships/hyperlink" Target="consultantplus://offline/ref=6D227289AFBC48CBDAFB45E3DA1B457377CC04CC4DF2CEE7A819B04EED88E9B5BDA36E67BE514D1F31D9E31E82530A4B7AD55C83U6vEG" TargetMode="External"/><Relationship Id="rId18" Type="http://schemas.openxmlformats.org/officeDocument/2006/relationships/hyperlink" Target="consultantplus://offline/ref=6D227289AFBC48CBDAFB45E3DA1B457371CC00CE4FF2CEE7A819B04EED88E9B5BDA36E62BA5A1E497587BA4DC418074066C95C887319EA15U5vAG" TargetMode="External"/><Relationship Id="rId26" Type="http://schemas.openxmlformats.org/officeDocument/2006/relationships/hyperlink" Target="consultantplus://offline/ref=6D227289AFBC48CBDAFB45E3DA1B457377C808CE4EF6CEE7A819B04EED88E9B5BDA36E62BA5A194F7287BA4DC418074066C95C887319EA15U5v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227289AFBC48CBDAFB45E3DA1B457377C901C946FECEE7A819B04EED88E9B5BDA36E62BA5A194F7587BA4DC418074066C95C887319EA15U5v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D227289AFBC48CBDAFB45E3DA1B457377C808CE4EF6CEE7A819B04EED88E9B5BDA36E62BA5A194F7787BA4DC418074066C95C887319EA15U5vAG" TargetMode="External"/><Relationship Id="rId12" Type="http://schemas.openxmlformats.org/officeDocument/2006/relationships/hyperlink" Target="consultantplus://offline/ref=6D227289AFBC48CBDAFB45E3DA1B457371CC00CE4FFFCEE7A819B04EED88E9B5BDA36E62BA5A18487287BA4DC418074066C95C887319EA15U5vAG" TargetMode="External"/><Relationship Id="rId17" Type="http://schemas.openxmlformats.org/officeDocument/2006/relationships/hyperlink" Target="consultantplus://offline/ref=6D227289AFBC48CBDAFB45E3DA1B457372CA04C24AF5CEE7A819B04EED88E9B5BDA36E62BA5A194C7787BA4DC418074066C95C887319EA15U5vAG" TargetMode="External"/><Relationship Id="rId25" Type="http://schemas.openxmlformats.org/officeDocument/2006/relationships/hyperlink" Target="consultantplus://offline/ref=6D227289AFBC48CBDAFB45E3DA1B457377C808CE4EF6CEE7A819B04EED88E9B5BDA36E62BA5A194F7387BA4DC418074066C95C887319EA15U5vAG" TargetMode="External"/><Relationship Id="rId33" Type="http://schemas.openxmlformats.org/officeDocument/2006/relationships/hyperlink" Target="consultantplus://offline/ref=6D227289AFBC48CBDAFB45E3DA1B457372CA04C24AF5CEE7A819B04EED88E9B5BDA36E62BA5A194C7C87BA4DC418074066C95C887319EA15U5v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227289AFBC48CBDAFB45E3DA1B457377CF02C94FF3CEE7A819B04EED88E9B5AFA3366EB858074E7C92EC1C82U4vEG" TargetMode="External"/><Relationship Id="rId20" Type="http://schemas.openxmlformats.org/officeDocument/2006/relationships/hyperlink" Target="consultantplus://offline/ref=6D227289AFBC48CBDAFB45E3DA1B457372C905CD49FFCEE7A819B04EED88E9B5BDA36E62BA5A184B7587BA4DC418074066C95C887319EA15U5vAG" TargetMode="External"/><Relationship Id="rId29" Type="http://schemas.openxmlformats.org/officeDocument/2006/relationships/hyperlink" Target="consultantplus://offline/ref=6D227289AFBC48CBDAFB45E3DA1B457372C905CD49FFCEE7A819B04EED88E9B5BDA36E62BA5A184B7787BA4DC418074066C95C887319EA15U5v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27289AFBC48CBDAFB45E3DA1B457377C808CE4EF6CEE7A819B04EED88E9B5BDA36E62BA5A194F7587BA4DC418074066C95C887319EA15U5vAG" TargetMode="External"/><Relationship Id="rId11" Type="http://schemas.openxmlformats.org/officeDocument/2006/relationships/hyperlink" Target="consultantplus://offline/ref=6D227289AFBC48CBDAFB45E3DA1B457372C905CD49FFCEE7A819B04EED88E9B5BDA36E62BA5A184A7087BA4DC418074066C95C887319EA15U5vAG" TargetMode="External"/><Relationship Id="rId24" Type="http://schemas.openxmlformats.org/officeDocument/2006/relationships/hyperlink" Target="consultantplus://offline/ref=6D227289AFBC48CBDAFB45E3DA1B457377C808CE4EF6CEE7A819B04EED88E9B5BDA36E62BA5A194F7187BA4DC418074066C95C887319EA15U5vAG" TargetMode="External"/><Relationship Id="rId32" Type="http://schemas.openxmlformats.org/officeDocument/2006/relationships/hyperlink" Target="consultantplus://offline/ref=6D227289AFBC48CBDAFB45E3DA1B457372CA04C24AF5CEE7A819B04EED88E9B5BDA36E62BA5A194C7287BA4DC418074066C95C887319EA15U5vAG" TargetMode="External"/><Relationship Id="rId5" Type="http://schemas.openxmlformats.org/officeDocument/2006/relationships/hyperlink" Target="consultantplus://offline/ref=6D227289AFBC48CBDAFB45E3DA1B457377C808CC4AF7CEE7A819B04EED88E9B5BDA36E62BA5A1A4D7C87BA4DC418074066C95C887319EA15U5vAG" TargetMode="External"/><Relationship Id="rId15" Type="http://schemas.openxmlformats.org/officeDocument/2006/relationships/hyperlink" Target="consultantplus://offline/ref=6D227289AFBC48CBDAFB45E3DA1B457372C905CD49FFCEE7A819B04EED88E9B5BDA36E62BA5A184A7287BA4DC418074066C95C887319EA15U5vAG" TargetMode="External"/><Relationship Id="rId23" Type="http://schemas.openxmlformats.org/officeDocument/2006/relationships/hyperlink" Target="consultantplus://offline/ref=6D227289AFBC48CBDAFB45E3DA1B457377C903CC47F6CEE7A819B04EED88E9B5AFA3366EB858074E7C92EC1C82U4vEG" TargetMode="External"/><Relationship Id="rId28" Type="http://schemas.openxmlformats.org/officeDocument/2006/relationships/hyperlink" Target="consultantplus://offline/ref=6D227289AFBC48CBDAFB45E3DA1B457377C808CE4EF6CEE7A819B04EED88E9B5BDA36E62BA5A194F7C87BA4DC418074066C95C887319EA15U5vAG" TargetMode="External"/><Relationship Id="rId10" Type="http://schemas.openxmlformats.org/officeDocument/2006/relationships/hyperlink" Target="consultantplus://offline/ref=6D227289AFBC48CBDAFB45E3DA1B457372C905CD49FFCEE7A819B04EED88E9B5BDA36E62BA5A184A7687BA4DC418074066C95C887319EA15U5vAG" TargetMode="External"/><Relationship Id="rId19" Type="http://schemas.openxmlformats.org/officeDocument/2006/relationships/hyperlink" Target="consultantplus://offline/ref=6D227289AFBC48CBDAFB45E3DA1B457372C905CD49FFCEE7A819B04EED88E9B5BDA36E62BA5A184A7D87BA4DC418074066C95C887319EA15U5vAG" TargetMode="External"/><Relationship Id="rId31" Type="http://schemas.openxmlformats.org/officeDocument/2006/relationships/hyperlink" Target="consultantplus://offline/ref=6D227289AFBC48CBDAFB45E3DA1B457372C905CD49FFCEE7A819B04EED88E9B5BDA36E62BA5A184B7687BA4DC418074066C95C887319EA15U5vAG" TargetMode="External"/><Relationship Id="rId4" Type="http://schemas.openxmlformats.org/officeDocument/2006/relationships/hyperlink" Target="consultantplus://offline/ref=6D227289AFBC48CBDAFB45E3DA1B457377C901CE4BFFCEE7A819B04EED88E9B5BDA36E62BA5A194D7D87BA4DC418074066C95C887319EA15U5vAG" TargetMode="External"/><Relationship Id="rId9" Type="http://schemas.openxmlformats.org/officeDocument/2006/relationships/hyperlink" Target="consultantplus://offline/ref=6D227289AFBC48CBDAFB45E3DA1B457372C905CD49FFCEE7A819B04EED88E9B5BDA36E62BA5A184A7787BA4DC418074066C95C887319EA15U5vAG" TargetMode="External"/><Relationship Id="rId14" Type="http://schemas.openxmlformats.org/officeDocument/2006/relationships/hyperlink" Target="consultantplus://offline/ref=6D227289AFBC48CBDAFB45E3DA1B457372CA04C24AF5CEE7A819B04EED88E9B5BDA36E62BA5A194F7687BA4DC418074066C95C887319EA15U5vAG" TargetMode="External"/><Relationship Id="rId22" Type="http://schemas.openxmlformats.org/officeDocument/2006/relationships/hyperlink" Target="consultantplus://offline/ref=6D227289AFBC48CBDAFB45E3DA1B457372CA04C24AF5CEE7A819B04EED88E9B5BDA36E62BA5A194C7687BA4DC418074066C95C887319EA15U5vAG" TargetMode="External"/><Relationship Id="rId27" Type="http://schemas.openxmlformats.org/officeDocument/2006/relationships/hyperlink" Target="consultantplus://offline/ref=6D227289AFBC48CBDAFB45E3DA1B457377C808CE4EF6CEE7A819B04EED88E9B5BDA36E62BA5A194F7D87BA4DC418074066C95C887319EA15U5vAG" TargetMode="External"/><Relationship Id="rId30" Type="http://schemas.openxmlformats.org/officeDocument/2006/relationships/hyperlink" Target="consultantplus://offline/ref=6D227289AFBC48CBDAFB45E3DA1B457372CA04C24AF5CEE7A819B04EED88E9B5BDA36E62BA5A194C7387BA4DC418074066C95C887319EA15U5v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3247</Words>
  <Characters>18510</Characters>
  <Application>Microsoft Office Word</Application>
  <DocSecurity>0</DocSecurity>
  <Lines>154</Lines>
  <Paragraphs>43</Paragraphs>
  <ScaleCrop>false</ScaleCrop>
  <Company/>
  <LinksUpToDate>false</LinksUpToDate>
  <CharactersWithSpaces>21714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2023-09-22T06:47:00Z</dcterms:created>
  <dcterms:modified xsi:type="dcterms:W3CDTF">2023-09-22T06:53:00Z</dcterms:modified>
</cp:coreProperties>
</file>