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0" w:rsidRDefault="005503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03C0" w:rsidRDefault="005503C0">
      <w:pPr>
        <w:pStyle w:val="ConsPlusNormal"/>
        <w:outlineLvl w:val="0"/>
      </w:pPr>
    </w:p>
    <w:p w:rsidR="005503C0" w:rsidRDefault="005503C0">
      <w:pPr>
        <w:pStyle w:val="ConsPlusTitle"/>
        <w:jc w:val="center"/>
        <w:outlineLvl w:val="0"/>
      </w:pPr>
      <w:r>
        <w:t>ГУБЕРНАТОР ВОЛОГОДСКОЙ ОБЛАСТИ</w:t>
      </w:r>
    </w:p>
    <w:p w:rsidR="005503C0" w:rsidRDefault="005503C0">
      <w:pPr>
        <w:pStyle w:val="ConsPlusTitle"/>
        <w:jc w:val="center"/>
      </w:pPr>
    </w:p>
    <w:p w:rsidR="005503C0" w:rsidRDefault="005503C0">
      <w:pPr>
        <w:pStyle w:val="ConsPlusTitle"/>
        <w:jc w:val="center"/>
      </w:pPr>
      <w:r>
        <w:t>ПОСТАНОВЛЕНИЕ</w:t>
      </w:r>
    </w:p>
    <w:p w:rsidR="005503C0" w:rsidRDefault="005503C0">
      <w:pPr>
        <w:pStyle w:val="ConsPlusTitle"/>
        <w:jc w:val="center"/>
      </w:pPr>
      <w:r>
        <w:t>от 11 июня 2014 г. N 198</w:t>
      </w:r>
    </w:p>
    <w:p w:rsidR="005503C0" w:rsidRDefault="005503C0">
      <w:pPr>
        <w:pStyle w:val="ConsPlusTitle"/>
        <w:jc w:val="center"/>
      </w:pPr>
    </w:p>
    <w:p w:rsidR="005503C0" w:rsidRDefault="005503C0">
      <w:pPr>
        <w:pStyle w:val="ConsPlusTitle"/>
        <w:jc w:val="center"/>
      </w:pPr>
      <w:r>
        <w:t>ОБ УЧРЕЖДЕНИИ ГОСУДАРСТВЕННОЙ НАГРАДЫ ВОЛОГОДСКОЙ ОБЛАСТИ -</w:t>
      </w:r>
    </w:p>
    <w:p w:rsidR="005503C0" w:rsidRDefault="005503C0">
      <w:pPr>
        <w:pStyle w:val="ConsPlusTitle"/>
        <w:jc w:val="center"/>
      </w:pPr>
      <w:r>
        <w:t>МЕДАЛИ "ЗА ЗАСЛУГИ ПЕРЕД ВОЛОГОДСКОЙ ОБЛАСТЬЮ"</w:t>
      </w:r>
    </w:p>
    <w:p w:rsidR="005503C0" w:rsidRDefault="005503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0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5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27.03.2017 </w:t>
            </w:r>
            <w:hyperlink r:id="rId6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18.08.2017 </w:t>
            </w:r>
            <w:hyperlink r:id="rId7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06.05.2019 </w:t>
            </w:r>
            <w:hyperlink r:id="rId9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13.03.2020 </w:t>
            </w:r>
            <w:hyperlink r:id="rId10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1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17.08.2020 </w:t>
            </w:r>
            <w:hyperlink r:id="rId12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15.12.2022 </w:t>
            </w:r>
            <w:hyperlink r:id="rId13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</w:tr>
    </w:tbl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В целях поощрения граждан, имеющих особые заслуги перед Вологодской областью, постановляю: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1. Учредить государственную награду Вологодской области - медаль "За заслуги перед Вологодской областью".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медали "За заслуги перед Вологодской областью" (приложение 1).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23">
        <w:r>
          <w:rPr>
            <w:color w:val="0000FF"/>
          </w:rPr>
          <w:t>описание</w:t>
        </w:r>
      </w:hyperlink>
      <w:r>
        <w:t xml:space="preserve"> медали "За заслуги перед Вологодской областью" (приложение 2).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2">
        <w:r>
          <w:rPr>
            <w:color w:val="0000FF"/>
          </w:rPr>
          <w:t>рисунок</w:t>
        </w:r>
      </w:hyperlink>
      <w:r>
        <w:t xml:space="preserve"> медали "За заслуги перед Вологодской областью" (приложение 3).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63">
        <w:r>
          <w:rPr>
            <w:color w:val="0000FF"/>
          </w:rPr>
          <w:t>описание</w:t>
        </w:r>
      </w:hyperlink>
      <w:r>
        <w:t xml:space="preserve"> удостоверения к медали "За заслуги перед Вологодской областью" (приложение 4).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</w:pPr>
      <w:r>
        <w:t>Временно исполняющий обязанности</w:t>
      </w:r>
    </w:p>
    <w:p w:rsidR="005503C0" w:rsidRDefault="005503C0">
      <w:pPr>
        <w:pStyle w:val="ConsPlusNormal"/>
        <w:jc w:val="right"/>
      </w:pPr>
      <w:r>
        <w:t>Губернатора области</w:t>
      </w:r>
    </w:p>
    <w:p w:rsidR="005503C0" w:rsidRDefault="005503C0">
      <w:pPr>
        <w:pStyle w:val="ConsPlusNormal"/>
        <w:jc w:val="right"/>
      </w:pPr>
      <w:r>
        <w:t>О.А.КУВШИННИКОВ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  <w:outlineLvl w:val="0"/>
      </w:pPr>
      <w:r>
        <w:t>Утверждено</w:t>
      </w:r>
    </w:p>
    <w:p w:rsidR="005503C0" w:rsidRDefault="005503C0">
      <w:pPr>
        <w:pStyle w:val="ConsPlusNormal"/>
        <w:jc w:val="right"/>
      </w:pPr>
      <w:r>
        <w:t>Постановлением</w:t>
      </w:r>
    </w:p>
    <w:p w:rsidR="005503C0" w:rsidRDefault="005503C0">
      <w:pPr>
        <w:pStyle w:val="ConsPlusNormal"/>
        <w:jc w:val="right"/>
      </w:pPr>
      <w:r>
        <w:t>Губернатора области</w:t>
      </w:r>
    </w:p>
    <w:p w:rsidR="005503C0" w:rsidRDefault="005503C0">
      <w:pPr>
        <w:pStyle w:val="ConsPlusNormal"/>
        <w:jc w:val="right"/>
      </w:pPr>
      <w:r>
        <w:t>от 11 июня 2014 г. N 198</w:t>
      </w:r>
    </w:p>
    <w:p w:rsidR="005503C0" w:rsidRDefault="005503C0">
      <w:pPr>
        <w:pStyle w:val="ConsPlusNormal"/>
        <w:jc w:val="right"/>
      </w:pPr>
      <w:r>
        <w:t>(приложение 1)</w:t>
      </w:r>
    </w:p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</w:pPr>
      <w:bookmarkStart w:id="0" w:name="P36"/>
      <w:bookmarkEnd w:id="0"/>
      <w:r>
        <w:t>ПОЛОЖЕНИЕ</w:t>
      </w:r>
    </w:p>
    <w:p w:rsidR="005503C0" w:rsidRDefault="005503C0">
      <w:pPr>
        <w:pStyle w:val="ConsPlusTitle"/>
        <w:jc w:val="center"/>
      </w:pPr>
      <w:r>
        <w:t>О МЕДАЛИ "ЗА ЗАСЛУГИ ПЕРЕД ВОЛОГОДСКОЙ ОБЛАСТЬЮ"</w:t>
      </w:r>
    </w:p>
    <w:p w:rsidR="005503C0" w:rsidRDefault="005503C0">
      <w:pPr>
        <w:pStyle w:val="ConsPlusTitle"/>
        <w:jc w:val="center"/>
      </w:pPr>
      <w:r>
        <w:t>(ДАЛЕЕ - ПОЛОЖЕНИЕ)</w:t>
      </w:r>
    </w:p>
    <w:p w:rsidR="005503C0" w:rsidRDefault="005503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0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Вологодской области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18.08.2017 </w:t>
            </w:r>
            <w:hyperlink r:id="rId15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27.08.2018 </w:t>
            </w:r>
            <w:hyperlink r:id="rId1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13.03.2020 </w:t>
            </w:r>
            <w:hyperlink r:id="rId1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19.06.2020 </w:t>
            </w:r>
            <w:hyperlink r:id="rId19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20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15.12.2022 </w:t>
            </w:r>
            <w:hyperlink r:id="rId2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</w:tr>
    </w:tbl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  <w:outlineLvl w:val="1"/>
      </w:pPr>
      <w:r>
        <w:t>I. Общие положения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bookmarkStart w:id="1" w:name="P47"/>
      <w:bookmarkEnd w:id="1"/>
      <w:r>
        <w:t>1.1. Медаль "За заслуги перед Вологодской областью" (далее - медаль) является формой поощрения граждан Российской Федерации, внесших значительный вклад в развитие Вологодской области, способствующий ее экономическому, социальному и культурному благополучию, за высокие достижения в государственной, производственной, научно-исследовательской, общественной, благотворительной деятельности, укреплении демократических основ жизни общества, развитии местного самоуправления, обеспечении законности, защите прав, свобод и законных интересов человека и гражданина.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1.2. Медали могут быть удостоены иностранные граждане и лица без гражданства.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1.3. К награждению медалью могут быть представлены лица, награжденные Почетной грамотой Губернатора Вологодской области и (или) Почетной грамотой Законодательного Собрания Вологодской области и имеющие на момент представления к награждению стаж трудовой (служебной) деятельности и (или) период занятия общественной деятельностью не менее 15 лет.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По решению Губернатора области при наличии заслуг, указанных в </w:t>
      </w:r>
      <w:hyperlink w:anchor="P47">
        <w:r>
          <w:rPr>
            <w:color w:val="0000FF"/>
          </w:rPr>
          <w:t>пункте 1.1</w:t>
        </w:r>
      </w:hyperlink>
      <w:r>
        <w:t xml:space="preserve"> настоящего Положения, награждение медалью может быть произведено без учета требований, установленных настоящим пунктом.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1.4. Повторное награждение медалью не производится.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1.5. Медаль носится на левой стороне груди и располагается ниже государственных наград Российской Федерации, государственных наград СССР и юбилейных медалей.</w:t>
      </w:r>
    </w:p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  <w:outlineLvl w:val="1"/>
      </w:pPr>
      <w:r>
        <w:t>II. Порядок представления и рассмотрения</w:t>
      </w:r>
    </w:p>
    <w:p w:rsidR="005503C0" w:rsidRDefault="005503C0">
      <w:pPr>
        <w:pStyle w:val="ConsPlusTitle"/>
        <w:jc w:val="center"/>
      </w:pPr>
      <w:r>
        <w:t>материалов к награждению медалью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2.1. Решение о награждении медалью принимается Губернатором области на основании представления, внесенного Губернатору области, и рекомендаций комиссии по наградам при Губернаторе области (далее - комиссия по наградам).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2.2. Ходатайства о награждении медалью инициируются коллективами организаций независимо от организационно-правовых форм и форм собственности, органами государственной власти, государственными органами, органами местного самоуправления, общественными объединениями.</w:t>
      </w:r>
    </w:p>
    <w:p w:rsidR="005503C0" w:rsidRDefault="005503C0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2.3. </w:t>
      </w:r>
      <w:hyperlink w:anchor="P142">
        <w:r>
          <w:rPr>
            <w:color w:val="0000FF"/>
          </w:rPr>
          <w:t>Представление</w:t>
        </w:r>
      </w:hyperlink>
      <w:r>
        <w:t xml:space="preserve"> к награждению медалью оформляется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К представлению к награждению прилагаются: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правовой акт главы муниципального образования, правовой акт администрации муниципального района (городского округа), глава которой назначен на должность по контракту, с ходатайством о награждении медалью &lt;*&gt;;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27.03.2017 N 71)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lastRenderedPageBreak/>
        <w:t>&lt;*&gt; При представлении граждан, работающих (осуществляющих деятельность) на территории муниципального образования, за исключением руководителей и работников государственных организаций, областных общественных организаций.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ходатайство первого заместителя Губернатора области, заместителя Губернатора области, руководителя органа государственной власти области или структурного подразделения Правительства области, руководителя территориального органа федерального органа государственной власти, старшего военачальника о награждении медалью &lt;**&gt;;</w:t>
      </w:r>
    </w:p>
    <w:p w:rsidR="005503C0" w:rsidRDefault="005503C0">
      <w:pPr>
        <w:pStyle w:val="ConsPlusNormal"/>
        <w:jc w:val="both"/>
      </w:pPr>
      <w:r>
        <w:t xml:space="preserve">(в ред. постановлений Губернатора Вологодской области от 18.08.2017 </w:t>
      </w:r>
      <w:hyperlink r:id="rId23">
        <w:r>
          <w:rPr>
            <w:color w:val="0000FF"/>
          </w:rPr>
          <w:t>N 266</w:t>
        </w:r>
      </w:hyperlink>
      <w:r>
        <w:t xml:space="preserve">, от 15.12.2022 </w:t>
      </w:r>
      <w:hyperlink r:id="rId24">
        <w:r>
          <w:rPr>
            <w:color w:val="0000FF"/>
          </w:rPr>
          <w:t>N 261</w:t>
        </w:r>
      </w:hyperlink>
      <w:r>
        <w:t>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&lt;*&gt; При представлении руководителей и работников областных общественных организаций, государственных организаций, органов государственной власти и государственных гражданских служащих органов государственной власти, государственных органов, военнослужащих и лиц гражданского персонала Вооруженных сил Российской Федерации.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согласие гражданина, представляемого к награждению, на обработку его персональных данных;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протокол (выписка из протокола) собрания коллектива организации, совета, выборного органа правления общественного объединения о рекомендации кандидатуры для награждения &lt;***&gt;.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27.03.2017 N 71)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&lt;***&gt; За исключением представления к награждению государственных гражданских служащих и муниципальных служащих.</w:t>
      </w:r>
    </w:p>
    <w:p w:rsidR="005503C0" w:rsidRDefault="005503C0">
      <w:pPr>
        <w:pStyle w:val="ConsPlusNormal"/>
        <w:jc w:val="both"/>
      </w:pPr>
      <w:r>
        <w:t xml:space="preserve">(сноска введена </w:t>
      </w:r>
      <w:hyperlink r:id="rId26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27.03.2017 N 71)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К представлению к награждению медалью руководителей и заместителей руководителей, главных экономистов (бухгалтеров) организаций независимо от организационно-правовых форм и форм собственности прилагаются: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справка организации об отсутствии задолженности по выплате заработной платы работникам;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справка о динамике основных финансово-экономических показателей за трехлетний период (с разбивкой по каждому году) и истекшие месяцы текущего года, предшествующие дате внесения представления, включающая в себя следующие сведения: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стоимость основных фондов;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среднесписочная численность работающих;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размер среднемесячной заработной платы;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объем реализации продукции, работ, услуг в физическом и стоимостном выражении;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чистая прибыль;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рентабельность производства;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lastRenderedPageBreak/>
        <w:t>сумма уплаченных налогов с разбивкой по бюджетам разных уровней (федеральный, региональный, местные бюджеты);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дебиторская задолженность (с выделением просроченной);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кредиторская задолженность (с выделением просроченной);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сумма уплаченных штрафов и санкций за нарушения, выявленные органами технического (неналогового) регулирования.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Данная справка подписывается руководителем и главным бухгалтером организации и заверяется печатью организации.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К представлению к награждению граждан за активное участие в общественной деятельности прилагаются: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документы, подтверждающие статус общественного объединения;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справка, выданная органом управления общественного объединения, подтверждающая период участия (членства) в деятельности объединения.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В случае отсутствия у общественного объединения государственной регистрации в качестве юридического лица статус и период деятельности объединения подтверждаются письмом органа местного самоуправления области или органа государственной власти области.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2.4. Документы о награждении медалью направляются в отдел наградной деятельности управления государственной службы, кадров и наградной деятельности Департамента управления делами Правительства области (далее - отдел наградной деятельности) не позднее чем за два месяца до предполагаемой даты вручения.</w:t>
      </w:r>
    </w:p>
    <w:p w:rsidR="005503C0" w:rsidRDefault="005503C0">
      <w:pPr>
        <w:pStyle w:val="ConsPlusNormal"/>
        <w:jc w:val="both"/>
      </w:pPr>
      <w:r>
        <w:t xml:space="preserve">(в ред. постановлений Губернатора Вологодской области от 06.05.2019 </w:t>
      </w:r>
      <w:hyperlink r:id="rId27">
        <w:r>
          <w:rPr>
            <w:color w:val="0000FF"/>
          </w:rPr>
          <w:t>N 85</w:t>
        </w:r>
      </w:hyperlink>
      <w:r>
        <w:t xml:space="preserve">, от 17.08.2020 </w:t>
      </w:r>
      <w:hyperlink r:id="rId28">
        <w:r>
          <w:rPr>
            <w:color w:val="0000FF"/>
          </w:rPr>
          <w:t>N 209</w:t>
        </w:r>
      </w:hyperlink>
      <w:r>
        <w:t>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Неполное представление документов, указанных в </w:t>
      </w:r>
      <w:hyperlink w:anchor="P59">
        <w:r>
          <w:rPr>
            <w:color w:val="0000FF"/>
          </w:rPr>
          <w:t>пункте 2.3</w:t>
        </w:r>
      </w:hyperlink>
      <w:r>
        <w:t xml:space="preserve"> настоящего Положения, отсутствие у гражданина, представляемого к награждению, предшествующих наград являются основанием для оставления ходатайств о награждении без удовлетворения.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2.5. Рассмотрение документов, а также подготовку проектов распоряжений Губернатора области о награждении медалью осуществляет отдел наградной деятельности.</w:t>
      </w:r>
    </w:p>
    <w:p w:rsidR="005503C0" w:rsidRDefault="005503C0">
      <w:pPr>
        <w:pStyle w:val="ConsPlusNormal"/>
        <w:jc w:val="both"/>
      </w:pPr>
      <w:r>
        <w:t xml:space="preserve">(в ред. постановлений Губернатора Вологодской области от 18.08.2017 </w:t>
      </w:r>
      <w:hyperlink r:id="rId29">
        <w:r>
          <w:rPr>
            <w:color w:val="0000FF"/>
          </w:rPr>
          <w:t>N 266</w:t>
        </w:r>
      </w:hyperlink>
      <w:r>
        <w:t xml:space="preserve">, от 06.05.2019 </w:t>
      </w:r>
      <w:hyperlink r:id="rId30">
        <w:r>
          <w:rPr>
            <w:color w:val="0000FF"/>
          </w:rPr>
          <w:t>N 85</w:t>
        </w:r>
      </w:hyperlink>
      <w:r>
        <w:t>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2.6. Документы о награждении медалью до их представления Губернатору области подлежат рассмотрению первым заместителем Губернатора области, заместителем Губернатора области, руководителями органов исполнительной государственной власти области, структурных подразделений Правительства области, осуществляющих полномочия в сфере, в которой были достигнуты успехи гражданина, представляемого к награждению, и комиссией по наградам.</w:t>
      </w:r>
    </w:p>
    <w:p w:rsidR="005503C0" w:rsidRDefault="005503C0">
      <w:pPr>
        <w:pStyle w:val="ConsPlusNormal"/>
        <w:jc w:val="both"/>
      </w:pPr>
      <w:r>
        <w:t xml:space="preserve">(в ред. постановлений Губернатора Вологодской области от 18.08.2017 </w:t>
      </w:r>
      <w:hyperlink r:id="rId31">
        <w:r>
          <w:rPr>
            <w:color w:val="0000FF"/>
          </w:rPr>
          <w:t>N 266</w:t>
        </w:r>
      </w:hyperlink>
      <w:r>
        <w:t xml:space="preserve">, от 15.12.2022 </w:t>
      </w:r>
      <w:hyperlink r:id="rId32">
        <w:r>
          <w:rPr>
            <w:color w:val="0000FF"/>
          </w:rPr>
          <w:t>N 261</w:t>
        </w:r>
      </w:hyperlink>
      <w:r>
        <w:t>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Комиссия по наградам на основании представленных документов оценивает заслуги представляемых к награждению и принимает одно из следующих решений: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рекомендовать к награждению;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не рекомендовать к награждению.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2.7. Решение о награждении медалью оформляется распоряжением Губернатора области.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18.08.2017 N 266)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 xml:space="preserve">Распоряжение Губернатора области о награждении медалью подлежит официальному </w:t>
      </w:r>
      <w:r>
        <w:lastRenderedPageBreak/>
        <w:t>опубликованию.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18.08.2017 N 266)</w:t>
      </w:r>
    </w:p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  <w:outlineLvl w:val="1"/>
      </w:pPr>
      <w:r>
        <w:t>III. Организация изготовления и вручения медали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3.1. Медаль вручается Губернатором области в торжественной обстановке.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Губернатор области может поручить вручение медали иным лица.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Награжденному одновременно с вручением медали выдаются удостоверение установленного образца и футляр к медали.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По факту вручения медали оформляется протокол и направляется в отдел наградной деятельности в течение 10 дней после вручения.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06.05.2019 N 85)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3.2. В случае смерти награжденного лица медаль и удостоверение к ней передаются супругу (супруге), отцу, матери, сыну или дочери награжденного лица для хранения как память без права ношения.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3.3. В случае утраты медали и (или) удостоверения к ней награжденному лицу в установленном порядке выдается справка о награждении медалью.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3.4. Организацию работы по учету награжденных медалью осуществляет отдел наградной деятельности.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06.05.2019 N 85)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3.5. Изготовление медалей, футляров к ним и удостоверений обеспечиваются казенным учреждением комплексно-сервисного обслуживания мероприятий, проводимых органами исполнительной государственной власти Вологодской области, "Презентационно-сервисный центр".</w:t>
      </w:r>
    </w:p>
    <w:p w:rsidR="005503C0" w:rsidRDefault="005503C0">
      <w:pPr>
        <w:pStyle w:val="ConsPlusNormal"/>
        <w:jc w:val="both"/>
      </w:pPr>
      <w:r>
        <w:t xml:space="preserve">(в ред. постановлений Губернатора Вологодской области от 27.08.2018 </w:t>
      </w:r>
      <w:hyperlink r:id="rId37">
        <w:r>
          <w:rPr>
            <w:color w:val="0000FF"/>
          </w:rPr>
          <w:t>N 201</w:t>
        </w:r>
      </w:hyperlink>
      <w:r>
        <w:t xml:space="preserve">, от 19.06.2020 </w:t>
      </w:r>
      <w:hyperlink r:id="rId38">
        <w:r>
          <w:rPr>
            <w:color w:val="0000FF"/>
          </w:rPr>
          <w:t>N 165</w:t>
        </w:r>
      </w:hyperlink>
      <w:r>
        <w:t>)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Организация вручения медалей, футляров к ним и удостоверений обеспечивается отделом наградной деятельности.</w:t>
      </w:r>
    </w:p>
    <w:p w:rsidR="005503C0" w:rsidRDefault="005503C0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19.06.2020 N 165)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  <w:outlineLvl w:val="1"/>
      </w:pPr>
      <w:r>
        <w:t>Приложение</w:t>
      </w:r>
    </w:p>
    <w:p w:rsidR="005503C0" w:rsidRDefault="005503C0">
      <w:pPr>
        <w:pStyle w:val="ConsPlusNormal"/>
        <w:jc w:val="right"/>
      </w:pPr>
      <w:r>
        <w:t>к Положению</w:t>
      </w:r>
    </w:p>
    <w:p w:rsidR="005503C0" w:rsidRDefault="005503C0">
      <w:pPr>
        <w:pStyle w:val="ConsPlusNormal"/>
        <w:jc w:val="right"/>
      </w:pPr>
      <w:r>
        <w:t>о медали "За заслуги перед</w:t>
      </w:r>
    </w:p>
    <w:p w:rsidR="005503C0" w:rsidRDefault="005503C0">
      <w:pPr>
        <w:pStyle w:val="ConsPlusNormal"/>
        <w:jc w:val="right"/>
      </w:pPr>
      <w:r>
        <w:t>Вологодской областью"</w:t>
      </w:r>
    </w:p>
    <w:p w:rsidR="005503C0" w:rsidRDefault="005503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0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40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17.08.2020 </w:t>
            </w:r>
            <w:hyperlink r:id="rId4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</w:tr>
    </w:tbl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</w:pPr>
      <w:r>
        <w:t>Форма</w:t>
      </w:r>
    </w:p>
    <w:p w:rsidR="005503C0" w:rsidRDefault="005503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330"/>
        <w:gridCol w:w="1935"/>
        <w:gridCol w:w="1184"/>
        <w:gridCol w:w="136"/>
        <w:gridCol w:w="3628"/>
      </w:tblGrid>
      <w:tr w:rsidR="005503C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bookmarkStart w:id="3" w:name="P142"/>
            <w:bookmarkEnd w:id="3"/>
            <w:r>
              <w:t>ПРЕДСТАВЛЕНИЕ</w:t>
            </w:r>
          </w:p>
          <w:p w:rsidR="005503C0" w:rsidRDefault="005503C0">
            <w:pPr>
              <w:pStyle w:val="ConsPlusNormal"/>
              <w:jc w:val="center"/>
            </w:pPr>
            <w:r>
              <w:t>К НАГРАЖДЕНИЮ МЕДАЛЬЮ</w:t>
            </w:r>
          </w:p>
          <w:p w:rsidR="005503C0" w:rsidRDefault="005503C0">
            <w:pPr>
              <w:pStyle w:val="ConsPlusNormal"/>
              <w:jc w:val="center"/>
            </w:pPr>
            <w:r>
              <w:lastRenderedPageBreak/>
              <w:t>"ЗА ЗАСЛУГИ ПЕРЕД ВОЛОГОДСКОЙ ОБЛАСТЬЮ"</w:t>
            </w:r>
          </w:p>
        </w:tc>
      </w:tr>
      <w:tr w:rsidR="005503C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54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54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(муниципальное образование)</w:t>
            </w:r>
          </w:p>
        </w:tc>
      </w:tr>
      <w:tr w:rsidR="005503C0">
        <w:tc>
          <w:tcPr>
            <w:tcW w:w="54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bookmarkStart w:id="4" w:name="P150"/>
            <w:bookmarkEnd w:id="4"/>
            <w:r>
              <w:t>1. Фамилия _______________________________________________________________</w:t>
            </w:r>
          </w:p>
          <w:p w:rsidR="005503C0" w:rsidRDefault="005503C0">
            <w:pPr>
              <w:pStyle w:val="ConsPlusNormal"/>
              <w:jc w:val="both"/>
            </w:pPr>
            <w:r>
              <w:t>имя, отчество _____________________________________________________________</w:t>
            </w:r>
          </w:p>
        </w:tc>
      </w:tr>
      <w:tr w:rsidR="005503C0"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2. Должность, место работы (службы)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(точное наименование организации с указанием</w:t>
            </w:r>
          </w:p>
        </w:tc>
      </w:tr>
      <w:tr w:rsidR="005503C0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организационно-правовой формы и должности либо род общественной деятельности)</w:t>
            </w:r>
          </w:p>
        </w:tc>
      </w:tr>
      <w:tr w:rsidR="005503C0"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3. Пол _____________________ 4. Дата рождения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5503C0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5. Место рождения</w:t>
            </w:r>
          </w:p>
        </w:tc>
        <w:tc>
          <w:tcPr>
            <w:tcW w:w="6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(субъект Российской Федерации, муниципальное образование)</w:t>
            </w:r>
          </w:p>
        </w:tc>
      </w:tr>
      <w:tr w:rsidR="005503C0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6. Образование</w:t>
            </w:r>
          </w:p>
        </w:tc>
        <w:tc>
          <w:tcPr>
            <w:tcW w:w="7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(специальность, наименование образовательной организации, год окончания)</w:t>
            </w:r>
          </w:p>
        </w:tc>
      </w:tr>
      <w:tr w:rsidR="005503C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7. Ученая степень, ученое звание _____________________________________________</w:t>
            </w:r>
          </w:p>
          <w:p w:rsidR="005503C0" w:rsidRDefault="005503C0">
            <w:pPr>
              <w:pStyle w:val="ConsPlusNormal"/>
              <w:jc w:val="both"/>
            </w:pPr>
            <w:r>
              <w:t>8. Какими государственными, ведомственными, региональными, муниципальными наградами награжден(а), даты награждений ____________________________________</w:t>
            </w:r>
          </w:p>
          <w:p w:rsidR="005503C0" w:rsidRDefault="005503C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5503C0" w:rsidRDefault="005503C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5503C0" w:rsidRDefault="005503C0">
            <w:pPr>
              <w:pStyle w:val="ConsPlusNormal"/>
              <w:jc w:val="both"/>
            </w:pPr>
            <w:r>
              <w:t>9. Домашний адрес: ________________________________________________________</w:t>
            </w:r>
          </w:p>
          <w:p w:rsidR="005503C0" w:rsidRDefault="005503C0">
            <w:pPr>
              <w:pStyle w:val="ConsPlusNormal"/>
              <w:jc w:val="both"/>
            </w:pPr>
            <w:r>
              <w:t>10. Общий стаж работы (службы) ______ 11. Стаж работы в организации ___________</w:t>
            </w:r>
          </w:p>
          <w:p w:rsidR="005503C0" w:rsidRDefault="005503C0">
            <w:pPr>
              <w:pStyle w:val="ConsPlusNormal"/>
              <w:jc w:val="both"/>
            </w:pPr>
            <w:bookmarkStart w:id="5" w:name="P176"/>
            <w:bookmarkEnd w:id="5"/>
            <w:r>
              <w:t xml:space="preserve">12.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 </w:t>
            </w:r>
            <w:hyperlink w:anchor="P267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503C0" w:rsidRDefault="005503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3742"/>
        <w:gridCol w:w="2494"/>
      </w:tblGrid>
      <w:tr w:rsidR="005503C0">
        <w:tc>
          <w:tcPr>
            <w:tcW w:w="2835" w:type="dxa"/>
            <w:gridSpan w:val="2"/>
          </w:tcPr>
          <w:p w:rsidR="005503C0" w:rsidRDefault="005503C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742" w:type="dxa"/>
            <w:vMerge w:val="restart"/>
          </w:tcPr>
          <w:p w:rsidR="005503C0" w:rsidRDefault="005503C0">
            <w:pPr>
              <w:pStyle w:val="ConsPlusNormal"/>
            </w:pPr>
            <w:r>
              <w:t>Должность с указанием наименования организации</w:t>
            </w:r>
          </w:p>
        </w:tc>
        <w:tc>
          <w:tcPr>
            <w:tcW w:w="2494" w:type="dxa"/>
            <w:vMerge w:val="restart"/>
          </w:tcPr>
          <w:p w:rsidR="005503C0" w:rsidRDefault="005503C0">
            <w:pPr>
              <w:pStyle w:val="ConsPlusNormal"/>
            </w:pPr>
            <w:r>
              <w:t>Местонахождение организации</w:t>
            </w: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7" w:type="dxa"/>
          </w:tcPr>
          <w:p w:rsidR="005503C0" w:rsidRDefault="005503C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742" w:type="dxa"/>
            <w:vMerge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  <w:vMerge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928" w:type="dxa"/>
          </w:tcPr>
          <w:p w:rsidR="005503C0" w:rsidRDefault="005503C0">
            <w:pPr>
              <w:pStyle w:val="ConsPlusNormal"/>
            </w:pPr>
          </w:p>
        </w:tc>
        <w:tc>
          <w:tcPr>
            <w:tcW w:w="907" w:type="dxa"/>
          </w:tcPr>
          <w:p w:rsidR="005503C0" w:rsidRDefault="005503C0">
            <w:pPr>
              <w:pStyle w:val="ConsPlusNormal"/>
            </w:pPr>
          </w:p>
        </w:tc>
        <w:tc>
          <w:tcPr>
            <w:tcW w:w="3742" w:type="dxa"/>
          </w:tcPr>
          <w:p w:rsidR="005503C0" w:rsidRDefault="005503C0">
            <w:pPr>
              <w:pStyle w:val="ConsPlusNormal"/>
            </w:pPr>
          </w:p>
        </w:tc>
        <w:tc>
          <w:tcPr>
            <w:tcW w:w="2494" w:type="dxa"/>
          </w:tcPr>
          <w:p w:rsidR="005503C0" w:rsidRDefault="005503C0">
            <w:pPr>
              <w:pStyle w:val="ConsPlusNormal"/>
            </w:pPr>
          </w:p>
        </w:tc>
      </w:tr>
    </w:tbl>
    <w:p w:rsidR="005503C0" w:rsidRDefault="005503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1110"/>
        <w:gridCol w:w="344"/>
        <w:gridCol w:w="209"/>
        <w:gridCol w:w="209"/>
        <w:gridCol w:w="4336"/>
      </w:tblGrid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ind w:firstLine="283"/>
              <w:jc w:val="both"/>
            </w:pPr>
            <w:r>
              <w:t xml:space="preserve">Сведения в </w:t>
            </w:r>
            <w:hyperlink w:anchor="P150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w:anchor="P176">
              <w:r>
                <w:rPr>
                  <w:color w:val="0000FF"/>
                </w:rPr>
                <w:t>12</w:t>
              </w:r>
            </w:hyperlink>
            <w:r>
              <w:t xml:space="preserve"> соответствуют данным общегражданского паспорта, трудовой книжки (при наличии) и (или) сведений о трудовой деятельности (</w:t>
            </w:r>
            <w:hyperlink r:id="rId42">
              <w:r>
                <w:rPr>
                  <w:color w:val="0000FF"/>
                </w:rPr>
                <w:t>статья 66.1</w:t>
              </w:r>
            </w:hyperlink>
            <w:r>
              <w:t xml:space="preserve"> Трудового кодекса Российской Федерации), дипломов о получении образования и военного билета.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ind w:firstLine="283"/>
              <w:jc w:val="both"/>
            </w:pPr>
            <w:r>
              <w:t>Руководитель кадрового подразделения</w:t>
            </w:r>
          </w:p>
        </w:tc>
      </w:tr>
      <w:tr w:rsidR="005503C0"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М.П.</w:t>
            </w:r>
          </w:p>
        </w:tc>
      </w:tr>
      <w:tr w:rsidR="005503C0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"__"____________ 20__ г.</w:t>
            </w:r>
          </w:p>
        </w:tc>
        <w:tc>
          <w:tcPr>
            <w:tcW w:w="6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13. Характеристика с указанием конкретных заслуг представляемого к награждению медалью "За заслуги перед Вологодской областью"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Кандидатура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к награждению медалью "За заслуги перед</w:t>
            </w:r>
          </w:p>
        </w:tc>
      </w:tr>
      <w:tr w:rsidR="005503C0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Вологодской областью" рекомендована собранием коллектива организации, ее совета</w:t>
            </w:r>
          </w:p>
        </w:tc>
      </w:tr>
      <w:tr w:rsidR="005503C0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both"/>
            </w:pPr>
            <w:r>
              <w:t>или собрания участников</w:t>
            </w:r>
          </w:p>
        </w:tc>
        <w:tc>
          <w:tcPr>
            <w:tcW w:w="6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протокол N ______________ от "__"____________ 20__ г.</w:t>
            </w:r>
          </w:p>
          <w:p w:rsidR="005503C0" w:rsidRDefault="005503C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503C0" w:rsidRDefault="005503C0">
            <w:pPr>
              <w:pStyle w:val="ConsPlusNormal"/>
              <w:ind w:firstLine="283"/>
              <w:jc w:val="both"/>
            </w:pPr>
            <w:bookmarkStart w:id="6" w:name="P267"/>
            <w:bookmarkEnd w:id="6"/>
            <w:r>
              <w:t>&lt;*&gt; Не заполняется в случае подтверждения периода общественной деятельности.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(руководитель организации, органа государственной власти, государственного органа, администрации муниципального образования)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(председательствующий на общем собрании коллектива организации, ее совета или собрания участников)</w:t>
            </w:r>
          </w:p>
        </w:tc>
      </w:tr>
      <w:tr w:rsidR="005503C0"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503C0"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М.П.</w:t>
            </w:r>
          </w:p>
          <w:p w:rsidR="005503C0" w:rsidRDefault="005503C0">
            <w:pPr>
              <w:pStyle w:val="ConsPlusNormal"/>
            </w:pPr>
            <w:r>
              <w:t>"__"_______________ 20__ г.</w:t>
            </w:r>
          </w:p>
          <w:p w:rsidR="005503C0" w:rsidRDefault="005503C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503C0" w:rsidRDefault="005503C0">
            <w:pPr>
              <w:pStyle w:val="ConsPlusNormal"/>
              <w:ind w:firstLine="283"/>
              <w:jc w:val="both"/>
            </w:pPr>
            <w:r>
              <w:t>&lt;*&gt; Не заполняется в случае подтверждения периода общественной деятельности.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(руководитель организации, органа государственной власти, государственного органа, администрации муниципального образования)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(председательствующий на общем собрании коллектива организации, ее совета или собрания участников)</w:t>
            </w:r>
          </w:p>
        </w:tc>
      </w:tr>
      <w:tr w:rsidR="005503C0"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503C0"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3C0" w:rsidRDefault="005503C0">
            <w:pPr>
              <w:pStyle w:val="ConsPlusNormal"/>
            </w:pPr>
          </w:p>
        </w:tc>
      </w:tr>
      <w:tr w:rsidR="005503C0"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503C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3C0" w:rsidRDefault="005503C0">
            <w:pPr>
              <w:pStyle w:val="ConsPlusNormal"/>
            </w:pPr>
            <w:r>
              <w:t>М.П.</w:t>
            </w:r>
          </w:p>
          <w:p w:rsidR="005503C0" w:rsidRDefault="005503C0">
            <w:pPr>
              <w:pStyle w:val="ConsPlusNormal"/>
            </w:pPr>
            <w:r>
              <w:t>"__"_______________ 20__ г.</w:t>
            </w:r>
          </w:p>
        </w:tc>
      </w:tr>
    </w:tbl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  <w:outlineLvl w:val="0"/>
      </w:pPr>
      <w:r>
        <w:t>Утверждено</w:t>
      </w:r>
    </w:p>
    <w:p w:rsidR="005503C0" w:rsidRDefault="005503C0">
      <w:pPr>
        <w:pStyle w:val="ConsPlusNormal"/>
        <w:jc w:val="right"/>
      </w:pPr>
      <w:r>
        <w:t>Постановлением</w:t>
      </w:r>
    </w:p>
    <w:p w:rsidR="005503C0" w:rsidRDefault="005503C0">
      <w:pPr>
        <w:pStyle w:val="ConsPlusNormal"/>
        <w:jc w:val="right"/>
      </w:pPr>
      <w:r>
        <w:t>Губернатора области</w:t>
      </w:r>
    </w:p>
    <w:p w:rsidR="005503C0" w:rsidRDefault="005503C0">
      <w:pPr>
        <w:pStyle w:val="ConsPlusNormal"/>
        <w:jc w:val="right"/>
      </w:pPr>
      <w:r>
        <w:t>от 11 июня 2014 г. N 198</w:t>
      </w:r>
    </w:p>
    <w:p w:rsidR="005503C0" w:rsidRDefault="005503C0">
      <w:pPr>
        <w:pStyle w:val="ConsPlusNormal"/>
        <w:jc w:val="right"/>
      </w:pPr>
      <w:r>
        <w:t>(приложение 2)</w:t>
      </w:r>
    </w:p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</w:pPr>
      <w:bookmarkStart w:id="7" w:name="P323"/>
      <w:bookmarkEnd w:id="7"/>
      <w:r>
        <w:t>ОПИСАНИЕ</w:t>
      </w:r>
    </w:p>
    <w:p w:rsidR="005503C0" w:rsidRDefault="005503C0">
      <w:pPr>
        <w:pStyle w:val="ConsPlusTitle"/>
        <w:jc w:val="center"/>
      </w:pPr>
      <w:r>
        <w:t>МЕДАЛИ "ЗА ЗАСЛУГИ ПЕРЕД ВОЛОГОДСКОЙ ОБЛАСТЬЮ"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Медаль "За заслуги перед Вологодской областью" изготавливается из металла желтого цвета и имеет форму круга диаметром 32 мм с выпуклым бортиком с обеих сторон.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lastRenderedPageBreak/>
        <w:t xml:space="preserve">На лицевой стороне медали в центре помещен рельефный щит с изображением герба Вологодской области. Вокруг герба по кругу расположена </w:t>
      </w:r>
      <w:proofErr w:type="gramStart"/>
      <w:r>
        <w:t>надпись</w:t>
      </w:r>
      <w:proofErr w:type="gramEnd"/>
      <w:r>
        <w:t xml:space="preserve"> "За заслуги перед Вологодской областью". Внизу медали в центре расположены две лавровые ветви. Изображения и все надписи на медали выпуклые. Фон матовый, рельеф полированный.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На оборотной стороне медали - номер медали.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Медаль при помощи кольца и ушка соединяется с прямоугольной колодкой высотой 18 мм и шириной 28 мм с рамками из металла желтого цвета в верхней и нижней частях.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Колодка обтянута муаровой лентой белого цвета с красной вертикальной полосой по правому краю шириной 5 мм. На оборотной стороне колодки имеется приспособление для крепления медали к одежде.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  <w:outlineLvl w:val="0"/>
      </w:pPr>
      <w:r>
        <w:t>Утвержден</w:t>
      </w:r>
    </w:p>
    <w:p w:rsidR="005503C0" w:rsidRDefault="005503C0">
      <w:pPr>
        <w:pStyle w:val="ConsPlusNormal"/>
        <w:jc w:val="right"/>
      </w:pPr>
      <w:r>
        <w:t>Постановлением</w:t>
      </w:r>
    </w:p>
    <w:p w:rsidR="005503C0" w:rsidRDefault="005503C0">
      <w:pPr>
        <w:pStyle w:val="ConsPlusNormal"/>
        <w:jc w:val="right"/>
      </w:pPr>
      <w:r>
        <w:t>Губернатора области</w:t>
      </w:r>
    </w:p>
    <w:p w:rsidR="005503C0" w:rsidRDefault="005503C0">
      <w:pPr>
        <w:pStyle w:val="ConsPlusNormal"/>
        <w:jc w:val="right"/>
      </w:pPr>
      <w:r>
        <w:t>от 11 июня 2014 г. N 198</w:t>
      </w:r>
    </w:p>
    <w:p w:rsidR="005503C0" w:rsidRDefault="005503C0">
      <w:pPr>
        <w:pStyle w:val="ConsPlusNormal"/>
        <w:jc w:val="right"/>
      </w:pPr>
      <w:r>
        <w:t>(приложение 3)</w:t>
      </w:r>
    </w:p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</w:pPr>
      <w:bookmarkStart w:id="8" w:name="P342"/>
      <w:bookmarkEnd w:id="8"/>
      <w:r>
        <w:t>РИСУНОК</w:t>
      </w:r>
    </w:p>
    <w:p w:rsidR="005503C0" w:rsidRDefault="005503C0">
      <w:pPr>
        <w:pStyle w:val="ConsPlusTitle"/>
        <w:jc w:val="center"/>
      </w:pPr>
      <w:r>
        <w:t>МЕДАЛИ "ЗА ЗАСЛУГИ ПЕРЕД ВОЛОГОДСКОЙ ОБЛАСТЬЮ"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center"/>
      </w:pPr>
      <w:r>
        <w:rPr>
          <w:noProof/>
          <w:position w:val="-275"/>
        </w:rPr>
        <w:drawing>
          <wp:inline distT="0" distB="0" distL="0" distR="0">
            <wp:extent cx="1989455" cy="36436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center"/>
      </w:pPr>
      <w:r>
        <w:t>Лицевая сторона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center"/>
      </w:pPr>
      <w:r>
        <w:rPr>
          <w:noProof/>
          <w:position w:val="-162"/>
        </w:rPr>
        <w:lastRenderedPageBreak/>
        <w:drawing>
          <wp:inline distT="0" distB="0" distL="0" distR="0">
            <wp:extent cx="1958975" cy="21990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center"/>
      </w:pPr>
      <w:r>
        <w:t>Оборотная сторона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  <w:jc w:val="right"/>
        <w:outlineLvl w:val="0"/>
      </w:pPr>
      <w:r>
        <w:t>Утверждено</w:t>
      </w:r>
    </w:p>
    <w:p w:rsidR="005503C0" w:rsidRDefault="005503C0">
      <w:pPr>
        <w:pStyle w:val="ConsPlusNormal"/>
        <w:jc w:val="right"/>
      </w:pPr>
      <w:r>
        <w:t>Постановлением</w:t>
      </w:r>
    </w:p>
    <w:p w:rsidR="005503C0" w:rsidRDefault="005503C0">
      <w:pPr>
        <w:pStyle w:val="ConsPlusNormal"/>
        <w:jc w:val="right"/>
      </w:pPr>
      <w:r>
        <w:t>Губернатора области</w:t>
      </w:r>
    </w:p>
    <w:p w:rsidR="005503C0" w:rsidRDefault="005503C0">
      <w:pPr>
        <w:pStyle w:val="ConsPlusNormal"/>
        <w:jc w:val="right"/>
      </w:pPr>
      <w:r>
        <w:t>от 11 июня 2014 г. N 198</w:t>
      </w:r>
    </w:p>
    <w:p w:rsidR="005503C0" w:rsidRDefault="005503C0">
      <w:pPr>
        <w:pStyle w:val="ConsPlusNormal"/>
        <w:jc w:val="right"/>
      </w:pPr>
      <w:r>
        <w:t>(приложение 4)</w:t>
      </w:r>
    </w:p>
    <w:p w:rsidR="005503C0" w:rsidRDefault="005503C0">
      <w:pPr>
        <w:pStyle w:val="ConsPlusNormal"/>
      </w:pPr>
    </w:p>
    <w:p w:rsidR="005503C0" w:rsidRDefault="005503C0">
      <w:pPr>
        <w:pStyle w:val="ConsPlusTitle"/>
        <w:jc w:val="center"/>
      </w:pPr>
      <w:bookmarkStart w:id="9" w:name="P363"/>
      <w:bookmarkEnd w:id="9"/>
      <w:r>
        <w:t>ОПИСАНИЕ</w:t>
      </w:r>
    </w:p>
    <w:p w:rsidR="005503C0" w:rsidRDefault="005503C0">
      <w:pPr>
        <w:pStyle w:val="ConsPlusTitle"/>
        <w:jc w:val="center"/>
      </w:pPr>
      <w:r>
        <w:t>УДОСТОВЕРЕНИЯ К МЕДАЛИ</w:t>
      </w:r>
    </w:p>
    <w:p w:rsidR="005503C0" w:rsidRDefault="005503C0">
      <w:pPr>
        <w:pStyle w:val="ConsPlusTitle"/>
        <w:jc w:val="center"/>
      </w:pPr>
      <w:r>
        <w:t>"ЗА ЗАСЛУГИ ПЕРЕД ВОЛОГОДСКОЙ ОБЛАСТЬЮ"</w:t>
      </w:r>
    </w:p>
    <w:p w:rsidR="005503C0" w:rsidRDefault="005503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0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5503C0" w:rsidRDefault="00550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45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18.08.2017 </w:t>
            </w:r>
            <w:hyperlink r:id="rId46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0" w:rsidRDefault="005503C0">
            <w:pPr>
              <w:pStyle w:val="ConsPlusNormal"/>
            </w:pPr>
          </w:p>
        </w:tc>
      </w:tr>
    </w:tbl>
    <w:p w:rsidR="005503C0" w:rsidRDefault="005503C0">
      <w:pPr>
        <w:pStyle w:val="ConsPlusNormal"/>
      </w:pPr>
    </w:p>
    <w:p w:rsidR="005503C0" w:rsidRDefault="005503C0">
      <w:pPr>
        <w:pStyle w:val="ConsPlusNormal"/>
        <w:ind w:firstLine="540"/>
        <w:jc w:val="both"/>
      </w:pPr>
      <w:r>
        <w:t>Удостоверение к медали "За заслуги перед Вологодской областью" представляет собой книжку размером 105 x 150 мм в развернутом виде.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На лицевой стороне удостоверения помещены герб Вологодской области и надпись в четыре строки "Удостоверение к медали "За заслуги перед Вологодской областью", выполненные золотым тиснением.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На левой внутренней стороне удостоверения располагаются: в центре цветное изображение медали, ниже - знак "N" и порядковый номер награды.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На правой внутренней стороне удостоверения располагаются: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в верхней части - три горизонтальные линии для внесения фамилии, имени, отчества награжденного;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в центре - текст в три строки "Награжден(а) медалью "За заслуги перед Вологодской областью";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ниже слева - текст в две строки "Губернатор Вологодской области", справа - место для подписи Губернатора области;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lastRenderedPageBreak/>
        <w:t>в нижней части - текст в две строки: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"распоряжение Губернатора области</w:t>
      </w:r>
    </w:p>
    <w:p w:rsidR="005503C0" w:rsidRDefault="005503C0">
      <w:pPr>
        <w:pStyle w:val="ConsPlusNormal"/>
        <w:spacing w:before="220"/>
        <w:ind w:firstLine="540"/>
        <w:jc w:val="both"/>
      </w:pPr>
      <w:r>
        <w:t>от ___________ N _____".</w:t>
      </w:r>
    </w:p>
    <w:p w:rsidR="005503C0" w:rsidRDefault="005503C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18.08.2017 N 266)</w:t>
      </w:r>
    </w:p>
    <w:p w:rsidR="005503C0" w:rsidRDefault="005503C0">
      <w:pPr>
        <w:pStyle w:val="ConsPlusNormal"/>
      </w:pPr>
    </w:p>
    <w:p w:rsidR="005503C0" w:rsidRDefault="005503C0">
      <w:pPr>
        <w:pStyle w:val="ConsPlusNormal"/>
      </w:pPr>
    </w:p>
    <w:p w:rsidR="005503C0" w:rsidRDefault="005503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2ED" w:rsidRDefault="007C42ED">
      <w:bookmarkStart w:id="10" w:name="_GoBack"/>
      <w:bookmarkEnd w:id="10"/>
    </w:p>
    <w:sectPr w:rsidR="007C42ED" w:rsidSect="006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0"/>
    <w:rsid w:val="005503C0"/>
    <w:rsid w:val="007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9056-A878-4216-B38A-E78F683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0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0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ED3A6242C1CF061B37C96147A7E6C1E96AA023ABB0ACD11336EE8B91DCB7F99B16FF2E796270CAA5192A1890EB76A751EBEC8B8CA7D0351C058B5D7r8H" TargetMode="External"/><Relationship Id="rId18" Type="http://schemas.openxmlformats.org/officeDocument/2006/relationships/hyperlink" Target="consultantplus://offline/ref=BEBED3A6242C1CF061B37C96147A7E6C1E96AA0239BD06C11D316EE8B91DCB7F99B16FF2E796270CAA5192A1890EB76A751EBEC8B8CA7D0351C058B5D7r8H" TargetMode="External"/><Relationship Id="rId26" Type="http://schemas.openxmlformats.org/officeDocument/2006/relationships/hyperlink" Target="consultantplus://offline/ref=BEBED3A6242C1CF061B37C96147A7E6C1E96AA0239B907C517326EE8B91DCB7F99B16FF2E796270CAA5192A08C0EB76A751EBEC8B8CA7D0351C058B5D7r8H" TargetMode="External"/><Relationship Id="rId39" Type="http://schemas.openxmlformats.org/officeDocument/2006/relationships/hyperlink" Target="consultantplus://offline/ref=BEBED3A6242C1CF061B37C96147A7E6C1E96AA0239B20CC51D316EE8B91DCB7F99B16FF2E796270CAA5192A18B0EB76A751EBEC8B8CA7D0351C058B5D7r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BED3A6242C1CF061B37C96147A7E6C1E96AA023ABB0ACD11336EE8B91DCB7F99B16FF2E796270CAA5192A1890EB76A751EBEC8B8CA7D0351C058B5D7r8H" TargetMode="External"/><Relationship Id="rId34" Type="http://schemas.openxmlformats.org/officeDocument/2006/relationships/hyperlink" Target="consultantplus://offline/ref=BEBED3A6242C1CF061B37C96147A7E6C1E96AA0239BE0AC316366EE8B91DCB7F99B16FF2E796270CAA5192A08E0EB76A751EBEC8B8CA7D0351C058B5D7r8H" TargetMode="External"/><Relationship Id="rId42" Type="http://schemas.openxmlformats.org/officeDocument/2006/relationships/hyperlink" Target="consultantplus://offline/ref=BEBED3A6242C1CF061B3629B021620681F9CFD0D3CBA0593486168BFE64DCD2AD9F169A4A7D42A06FE00D6F48105E425314FADCABFD6D7rEH" TargetMode="External"/><Relationship Id="rId47" Type="http://schemas.openxmlformats.org/officeDocument/2006/relationships/hyperlink" Target="consultantplus://offline/ref=BEBED3A6242C1CF061B37C96147A7E6C1E96AA0239BE0AC316366EE8B91DCB7F99B16FF2E796270CAA5192A08F0EB76A751EBEC8B8CA7D0351C058B5D7r8H" TargetMode="External"/><Relationship Id="rId7" Type="http://schemas.openxmlformats.org/officeDocument/2006/relationships/hyperlink" Target="consultantplus://offline/ref=BEBED3A6242C1CF061B37C96147A7E6C1E96AA0239BE0AC316366EE8B91DCB7F99B16FF2E796270CAA5192A1890EB76A751EBEC8B8CA7D0351C058B5D7r8H" TargetMode="External"/><Relationship Id="rId12" Type="http://schemas.openxmlformats.org/officeDocument/2006/relationships/hyperlink" Target="consultantplus://offline/ref=BEBED3A6242C1CF061B37C96147A7E6C1E96AA0239B20DCC16346EE8B91DCB7F99B16FF2E796270CAA5192A1890EB76A751EBEC8B8CA7D0351C058B5D7r8H" TargetMode="External"/><Relationship Id="rId17" Type="http://schemas.openxmlformats.org/officeDocument/2006/relationships/hyperlink" Target="consultantplus://offline/ref=BEBED3A6242C1CF061B37C96147A7E6C1E96AA0239BC09C417366EE8B91DCB7F99B16FF2E796270CAA5192A1890EB76A751EBEC8B8CA7D0351C058B5D7r8H" TargetMode="External"/><Relationship Id="rId25" Type="http://schemas.openxmlformats.org/officeDocument/2006/relationships/hyperlink" Target="consultantplus://offline/ref=BEBED3A6242C1CF061B37C96147A7E6C1E96AA0239B907C517326EE8B91DCB7F99B16FF2E796270CAA5192A1840EB76A751EBEC8B8CA7D0351C058B5D7r8H" TargetMode="External"/><Relationship Id="rId33" Type="http://schemas.openxmlformats.org/officeDocument/2006/relationships/hyperlink" Target="consultantplus://offline/ref=BEBED3A6242C1CF061B37C96147A7E6C1E96AA0239BE0AC316366EE8B91DCB7F99B16FF2E796270CAA5192A08D0EB76A751EBEC8B8CA7D0351C058B5D7r8H" TargetMode="External"/><Relationship Id="rId38" Type="http://schemas.openxmlformats.org/officeDocument/2006/relationships/hyperlink" Target="consultantplus://offline/ref=BEBED3A6242C1CF061B37C96147A7E6C1E96AA0239B20CC51D316EE8B91DCB7F99B16FF2E796270CAA5192A1890EB76A751EBEC8B8CA7D0351C058B5D7r8H" TargetMode="External"/><Relationship Id="rId46" Type="http://schemas.openxmlformats.org/officeDocument/2006/relationships/hyperlink" Target="consultantplus://offline/ref=BEBED3A6242C1CF061B37C96147A7E6C1E96AA0239BE0AC316366EE8B91DCB7F99B16FF2E796270CAA5192A08F0EB76A751EBEC8B8CA7D0351C058B5D7r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BED3A6242C1CF061B37C96147A7E6C1E96AA0239BF06C71D346EE8B91DCB7F99B16FF2E796270CAA5192A1890EB76A751EBEC8B8CA7D0351C058B5D7r8H" TargetMode="External"/><Relationship Id="rId20" Type="http://schemas.openxmlformats.org/officeDocument/2006/relationships/hyperlink" Target="consultantplus://offline/ref=BEBED3A6242C1CF061B37C96147A7E6C1E96AA0239B20DCC16346EE8B91DCB7F99B16FF2E796270CAA5192A18A0EB76A751EBEC8B8CA7D0351C058B5D7r8H" TargetMode="External"/><Relationship Id="rId29" Type="http://schemas.openxmlformats.org/officeDocument/2006/relationships/hyperlink" Target="consultantplus://offline/ref=BEBED3A6242C1CF061B37C96147A7E6C1E96AA0239BE0AC316366EE8B91DCB7F99B16FF2E796270CAA5192A1840EB76A751EBEC8B8CA7D0351C058B5D7r8H" TargetMode="External"/><Relationship Id="rId41" Type="http://schemas.openxmlformats.org/officeDocument/2006/relationships/hyperlink" Target="consultantplus://offline/ref=BEBED3A6242C1CF061B37C96147A7E6C1E96AA0239B20DCC16346EE8B91DCB7F99B16FF2E796270CAA5192A18B0EB76A751EBEC8B8CA7D0351C058B5D7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ED3A6242C1CF061B37C96147A7E6C1E96AA0239B907C517326EE8B91DCB7F99B16FF2E796270CAA5192A1890EB76A751EBEC8B8CA7D0351C058B5D7r8H" TargetMode="External"/><Relationship Id="rId11" Type="http://schemas.openxmlformats.org/officeDocument/2006/relationships/hyperlink" Target="consultantplus://offline/ref=BEBED3A6242C1CF061B37C96147A7E6C1E96AA0239B20CC51D316EE8B91DCB7F99B16FF2E796270CAA5192A1890EB76A751EBEC8B8CA7D0351C058B5D7r8H" TargetMode="External"/><Relationship Id="rId24" Type="http://schemas.openxmlformats.org/officeDocument/2006/relationships/hyperlink" Target="consultantplus://offline/ref=BEBED3A6242C1CF061B37C96147A7E6C1E96AA023ABB0ACD11336EE8B91DCB7F99B16FF2E796270CAA5192A18A0EB76A751EBEC8B8CA7D0351C058B5D7r8H" TargetMode="External"/><Relationship Id="rId32" Type="http://schemas.openxmlformats.org/officeDocument/2006/relationships/hyperlink" Target="consultantplus://offline/ref=BEBED3A6242C1CF061B37C96147A7E6C1E96AA023ABB0ACD11336EE8B91DCB7F99B16FF2E796270CAA5192A18B0EB76A751EBEC8B8CA7D0351C058B5D7r8H" TargetMode="External"/><Relationship Id="rId37" Type="http://schemas.openxmlformats.org/officeDocument/2006/relationships/hyperlink" Target="consultantplus://offline/ref=BEBED3A6242C1CF061B37C96147A7E6C1E96AA0239BF06C71D346EE8B91DCB7F99B16FF2E796270CAA5192A1890EB76A751EBEC8B8CA7D0351C058B5D7r8H" TargetMode="External"/><Relationship Id="rId40" Type="http://schemas.openxmlformats.org/officeDocument/2006/relationships/hyperlink" Target="consultantplus://offline/ref=BEBED3A6242C1CF061B37C96147A7E6C1E96AA0239BD06C11D316EE8B91DCB7F99B16FF2E796270CAA5192A1890EB76A751EBEC8B8CA7D0351C058B5D7r8H" TargetMode="External"/><Relationship Id="rId45" Type="http://schemas.openxmlformats.org/officeDocument/2006/relationships/hyperlink" Target="consultantplus://offline/ref=BEBED3A6242C1CF061B37C96147A7E6C1E96AA0239BA09C31D3D6EE8B91DCB7F99B16FF2E796270CAA5192A1890EB76A751EBEC8B8CA7D0351C058B5D7r8H" TargetMode="External"/><Relationship Id="rId5" Type="http://schemas.openxmlformats.org/officeDocument/2006/relationships/hyperlink" Target="consultantplus://offline/ref=BEBED3A6242C1CF061B37C96147A7E6C1E96AA0239BA09C31D3D6EE8B91DCB7F99B16FF2E796270CAA5192A1890EB76A751EBEC8B8CA7D0351C058B5D7r8H" TargetMode="External"/><Relationship Id="rId15" Type="http://schemas.openxmlformats.org/officeDocument/2006/relationships/hyperlink" Target="consultantplus://offline/ref=BEBED3A6242C1CF061B37C96147A7E6C1E96AA0239BE0AC316366EE8B91DCB7F99B16FF2E796270CAA5192A18A0EB76A751EBEC8B8CA7D0351C058B5D7r8H" TargetMode="External"/><Relationship Id="rId23" Type="http://schemas.openxmlformats.org/officeDocument/2006/relationships/hyperlink" Target="consultantplus://offline/ref=BEBED3A6242C1CF061B37C96147A7E6C1E96AA0239BE0AC316366EE8B91DCB7F99B16FF2E796270CAA5192A18B0EB76A751EBEC8B8CA7D0351C058B5D7r8H" TargetMode="External"/><Relationship Id="rId28" Type="http://schemas.openxmlformats.org/officeDocument/2006/relationships/hyperlink" Target="consultantplus://offline/ref=BEBED3A6242C1CF061B37C96147A7E6C1E96AA0239B20DCC16346EE8B91DCB7F99B16FF2E796270CAA5192A18A0EB76A751EBEC8B8CA7D0351C058B5D7r8H" TargetMode="External"/><Relationship Id="rId36" Type="http://schemas.openxmlformats.org/officeDocument/2006/relationships/hyperlink" Target="consultantplus://offline/ref=BEBED3A6242C1CF061B37C96147A7E6C1E96AA0239BC09C417366EE8B91DCB7F99B16FF2E796270CAA5192A08D0EB76A751EBEC8B8CA7D0351C058B5D7r8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EBED3A6242C1CF061B37C96147A7E6C1E96AA0239BD06C11D316EE8B91DCB7F99B16FF2E796270CAA5192A1890EB76A751EBEC8B8CA7D0351C058B5D7r8H" TargetMode="External"/><Relationship Id="rId19" Type="http://schemas.openxmlformats.org/officeDocument/2006/relationships/hyperlink" Target="consultantplus://offline/ref=BEBED3A6242C1CF061B37C96147A7E6C1E96AA0239B20CC51D316EE8B91DCB7F99B16FF2E796270CAA5192A1890EB76A751EBEC8B8CA7D0351C058B5D7r8H" TargetMode="External"/><Relationship Id="rId31" Type="http://schemas.openxmlformats.org/officeDocument/2006/relationships/hyperlink" Target="consultantplus://offline/ref=BEBED3A6242C1CF061B37C96147A7E6C1E96AA0239BE0AC316366EE8B91DCB7F99B16FF2E796270CAA5192A1850EB76A751EBEC8B8CA7D0351C058B5D7r8H" TargetMode="External"/><Relationship Id="rId44" Type="http://schemas.openxmlformats.org/officeDocument/2006/relationships/image" Target="media/image2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BED3A6242C1CF061B37C96147A7E6C1E96AA0239BC09C417366EE8B91DCB7F99B16FF2E796270CAA5192A1890EB76A751EBEC8B8CA7D0351C058B5D7r8H" TargetMode="External"/><Relationship Id="rId14" Type="http://schemas.openxmlformats.org/officeDocument/2006/relationships/hyperlink" Target="consultantplus://offline/ref=BEBED3A6242C1CF061B37C96147A7E6C1E96AA0239B907C517326EE8B91DCB7F99B16FF2E796270CAA5192A1890EB76A751EBEC8B8CA7D0351C058B5D7r8H" TargetMode="External"/><Relationship Id="rId22" Type="http://schemas.openxmlformats.org/officeDocument/2006/relationships/hyperlink" Target="consultantplus://offline/ref=BEBED3A6242C1CF061B37C96147A7E6C1E96AA0239B907C517326EE8B91DCB7F99B16FF2E796270CAA5192A18B0EB76A751EBEC8B8CA7D0351C058B5D7r8H" TargetMode="External"/><Relationship Id="rId27" Type="http://schemas.openxmlformats.org/officeDocument/2006/relationships/hyperlink" Target="consultantplus://offline/ref=BEBED3A6242C1CF061B37C96147A7E6C1E96AA0239BC09C417366EE8B91DCB7F99B16FF2E796270CAA5192A18B0EB76A751EBEC8B8CA7D0351C058B5D7r8H" TargetMode="External"/><Relationship Id="rId30" Type="http://schemas.openxmlformats.org/officeDocument/2006/relationships/hyperlink" Target="consultantplus://offline/ref=BEBED3A6242C1CF061B37C96147A7E6C1E96AA0239BC09C417366EE8B91DCB7F99B16FF2E796270CAA5192A1840EB76A751EBEC8B8CA7D0351C058B5D7r8H" TargetMode="External"/><Relationship Id="rId35" Type="http://schemas.openxmlformats.org/officeDocument/2006/relationships/hyperlink" Target="consultantplus://offline/ref=BEBED3A6242C1CF061B37C96147A7E6C1E96AA0239BC09C417366EE8B91DCB7F99B16FF2E796270CAA5192A08C0EB76A751EBEC8B8CA7D0351C058B5D7r8H" TargetMode="External"/><Relationship Id="rId43" Type="http://schemas.openxmlformats.org/officeDocument/2006/relationships/image" Target="media/image1.png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EBED3A6242C1CF061B37C96147A7E6C1E96AA0239BF06C71D346EE8B91DCB7F99B16FF2E796270CAA5192A1890EB76A751EBEC8B8CA7D0351C058B5D7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Митонова</dc:creator>
  <cp:keywords/>
  <dc:description/>
  <cp:lastModifiedBy>Юлия Митонова</cp:lastModifiedBy>
  <cp:revision>1</cp:revision>
  <dcterms:created xsi:type="dcterms:W3CDTF">2023-04-07T07:43:00Z</dcterms:created>
  <dcterms:modified xsi:type="dcterms:W3CDTF">2023-04-07T07:43:00Z</dcterms:modified>
</cp:coreProperties>
</file>