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BE1" w:rsidRDefault="00911BE1">
      <w:pPr>
        <w:pStyle w:val="ConsPlusTitlePage"/>
      </w:pPr>
      <w:r>
        <w:t xml:space="preserve">Документ предоставлен </w:t>
      </w:r>
      <w:hyperlink r:id="rId4">
        <w:r>
          <w:rPr>
            <w:color w:val="0000FF"/>
          </w:rPr>
          <w:t>КонсультантПлюс</w:t>
        </w:r>
      </w:hyperlink>
      <w:r>
        <w:br/>
      </w:r>
    </w:p>
    <w:p w:rsidR="00911BE1" w:rsidRDefault="00911BE1">
      <w:pPr>
        <w:pStyle w:val="ConsPlusNormal"/>
        <w:jc w:val="both"/>
        <w:outlineLvl w:val="0"/>
      </w:pPr>
    </w:p>
    <w:p w:rsidR="00911BE1" w:rsidRDefault="00911BE1">
      <w:pPr>
        <w:pStyle w:val="ConsPlusTitle"/>
        <w:jc w:val="center"/>
        <w:outlineLvl w:val="0"/>
      </w:pPr>
      <w:r>
        <w:t>ПРАВИТЕЛЬСТВО ВОЛОГОДСКОЙ ОБЛАСТИ</w:t>
      </w:r>
    </w:p>
    <w:p w:rsidR="00911BE1" w:rsidRDefault="00911BE1">
      <w:pPr>
        <w:pStyle w:val="ConsPlusTitle"/>
        <w:jc w:val="both"/>
      </w:pPr>
    </w:p>
    <w:p w:rsidR="00911BE1" w:rsidRDefault="00911BE1">
      <w:pPr>
        <w:pStyle w:val="ConsPlusTitle"/>
        <w:jc w:val="center"/>
      </w:pPr>
      <w:r>
        <w:t>ПОСТАНОВЛЕНИЕ</w:t>
      </w:r>
    </w:p>
    <w:p w:rsidR="00911BE1" w:rsidRDefault="00911BE1">
      <w:pPr>
        <w:pStyle w:val="ConsPlusTitle"/>
        <w:jc w:val="center"/>
      </w:pPr>
      <w:r>
        <w:t>от 4 июля 2016 г. N 567</w:t>
      </w:r>
    </w:p>
    <w:p w:rsidR="00911BE1" w:rsidRDefault="00911BE1">
      <w:pPr>
        <w:pStyle w:val="ConsPlusTitle"/>
        <w:jc w:val="both"/>
      </w:pPr>
    </w:p>
    <w:p w:rsidR="00911BE1" w:rsidRDefault="00911BE1">
      <w:pPr>
        <w:pStyle w:val="ConsPlusTitle"/>
        <w:jc w:val="center"/>
      </w:pPr>
      <w:r>
        <w:t>О ПОРЯДКЕ ПРИСУЖДЕНИЯ</w:t>
      </w:r>
    </w:p>
    <w:p w:rsidR="00911BE1" w:rsidRDefault="00911BE1">
      <w:pPr>
        <w:pStyle w:val="ConsPlusTitle"/>
        <w:jc w:val="center"/>
      </w:pPr>
      <w:r>
        <w:t>ГОСУДАРСТВЕННЫХ ПРЕМИЙ ВОЛОГОДСКОЙ ОБЛАСТИ</w:t>
      </w:r>
    </w:p>
    <w:p w:rsidR="00911BE1" w:rsidRDefault="00911BE1">
      <w:pPr>
        <w:pStyle w:val="ConsPlusTitle"/>
        <w:jc w:val="center"/>
      </w:pPr>
      <w:r>
        <w:t>И ГОСУДАРСТВЕННЫХ МОЛОДЕЖНЫХ ПРЕМИЙ ВОЛОГОДСКОЙ ОБЛАСТИ</w:t>
      </w:r>
    </w:p>
    <w:p w:rsidR="00911BE1" w:rsidRDefault="00911B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1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BE1" w:rsidRDefault="00911B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BE1" w:rsidRDefault="00911B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1BE1" w:rsidRDefault="00911BE1">
            <w:pPr>
              <w:pStyle w:val="ConsPlusNormal"/>
              <w:jc w:val="center"/>
            </w:pPr>
            <w:r>
              <w:rPr>
                <w:color w:val="392C69"/>
              </w:rPr>
              <w:t>Список изменяющих документов</w:t>
            </w:r>
          </w:p>
          <w:p w:rsidR="00911BE1" w:rsidRDefault="00911BE1">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Вологодской области</w:t>
            </w:r>
          </w:p>
          <w:p w:rsidR="00911BE1" w:rsidRDefault="00911BE1">
            <w:pPr>
              <w:pStyle w:val="ConsPlusNormal"/>
              <w:jc w:val="center"/>
            </w:pPr>
            <w:r>
              <w:rPr>
                <w:color w:val="392C69"/>
              </w:rPr>
              <w:t>от 26.12.2022 N 1494)</w:t>
            </w:r>
          </w:p>
        </w:tc>
        <w:tc>
          <w:tcPr>
            <w:tcW w:w="113" w:type="dxa"/>
            <w:tcBorders>
              <w:top w:val="nil"/>
              <w:left w:val="nil"/>
              <w:bottom w:val="nil"/>
              <w:right w:val="nil"/>
            </w:tcBorders>
            <w:shd w:val="clear" w:color="auto" w:fill="F4F3F8"/>
            <w:tcMar>
              <w:top w:w="0" w:type="dxa"/>
              <w:left w:w="0" w:type="dxa"/>
              <w:bottom w:w="0" w:type="dxa"/>
              <w:right w:w="0" w:type="dxa"/>
            </w:tcMar>
          </w:tcPr>
          <w:p w:rsidR="00911BE1" w:rsidRDefault="00911BE1">
            <w:pPr>
              <w:pStyle w:val="ConsPlusNormal"/>
            </w:pPr>
          </w:p>
        </w:tc>
      </w:tr>
    </w:tbl>
    <w:p w:rsidR="00911BE1" w:rsidRDefault="00911BE1">
      <w:pPr>
        <w:pStyle w:val="ConsPlusNormal"/>
        <w:jc w:val="both"/>
      </w:pPr>
    </w:p>
    <w:p w:rsidR="00911BE1" w:rsidRDefault="00911BE1">
      <w:pPr>
        <w:pStyle w:val="ConsPlusNormal"/>
        <w:ind w:firstLine="540"/>
        <w:jc w:val="both"/>
      </w:pPr>
      <w:r>
        <w:t xml:space="preserve">В целях реализации </w:t>
      </w:r>
      <w:hyperlink r:id="rId6">
        <w:r>
          <w:rPr>
            <w:color w:val="0000FF"/>
          </w:rPr>
          <w:t>статьи 3</w:t>
        </w:r>
      </w:hyperlink>
      <w:r>
        <w:t xml:space="preserve"> закона области от 10 февраля 2008 года N 1749-ОЗ "О премиях Вологодской области" Правительство области постановляет:</w:t>
      </w:r>
    </w:p>
    <w:p w:rsidR="00911BE1" w:rsidRDefault="00911BE1">
      <w:pPr>
        <w:pStyle w:val="ConsPlusNormal"/>
        <w:spacing w:before="220"/>
        <w:ind w:firstLine="540"/>
        <w:jc w:val="both"/>
      </w:pPr>
      <w:r>
        <w:t xml:space="preserve">1. Утвердить </w:t>
      </w:r>
      <w:hyperlink w:anchor="P33">
        <w:r>
          <w:rPr>
            <w:color w:val="0000FF"/>
          </w:rPr>
          <w:t>Порядок</w:t>
        </w:r>
      </w:hyperlink>
      <w:r>
        <w:t xml:space="preserve"> присуждения государственной премии Вологодской области и государственной молодежной премии Вологодской области по науке и технике (приложение 1).</w:t>
      </w:r>
    </w:p>
    <w:p w:rsidR="00911BE1" w:rsidRDefault="00911BE1">
      <w:pPr>
        <w:pStyle w:val="ConsPlusNormal"/>
        <w:spacing w:before="220"/>
        <w:ind w:firstLine="540"/>
        <w:jc w:val="both"/>
      </w:pPr>
      <w:r>
        <w:t xml:space="preserve">2. Утвердить </w:t>
      </w:r>
      <w:hyperlink w:anchor="P206">
        <w:r>
          <w:rPr>
            <w:color w:val="0000FF"/>
          </w:rPr>
          <w:t>Порядок</w:t>
        </w:r>
      </w:hyperlink>
      <w:r>
        <w:t xml:space="preserve"> присуждения государственной премии Вологодской области и государственной молодежной премии Вологодской области по образованию (приложение 2).</w:t>
      </w:r>
    </w:p>
    <w:p w:rsidR="00911BE1" w:rsidRDefault="00911BE1">
      <w:pPr>
        <w:pStyle w:val="ConsPlusNormal"/>
        <w:spacing w:before="220"/>
        <w:ind w:firstLine="540"/>
        <w:jc w:val="both"/>
      </w:pPr>
      <w:r>
        <w:t xml:space="preserve">3. Утвердить </w:t>
      </w:r>
      <w:hyperlink w:anchor="P381">
        <w:r>
          <w:rPr>
            <w:color w:val="0000FF"/>
          </w:rPr>
          <w:t>Порядок</w:t>
        </w:r>
      </w:hyperlink>
      <w:r>
        <w:t xml:space="preserve"> присуждения государственной премии Вологодской области и государственной молодежной премии Вологодской области в сфере культуры и искусства (приложение 3).</w:t>
      </w:r>
    </w:p>
    <w:p w:rsidR="00911BE1" w:rsidRDefault="00911BE1">
      <w:pPr>
        <w:pStyle w:val="ConsPlusNormal"/>
        <w:spacing w:before="220"/>
        <w:ind w:firstLine="540"/>
        <w:jc w:val="both"/>
      </w:pPr>
      <w:r>
        <w:t xml:space="preserve">4. </w:t>
      </w:r>
      <w:hyperlink r:id="rId7">
        <w:r>
          <w:rPr>
            <w:color w:val="0000FF"/>
          </w:rPr>
          <w:t>Описание</w:t>
        </w:r>
      </w:hyperlink>
      <w:r>
        <w:t xml:space="preserve"> и </w:t>
      </w:r>
      <w:hyperlink r:id="rId8">
        <w:r>
          <w:rPr>
            <w:color w:val="0000FF"/>
          </w:rPr>
          <w:t>образец</w:t>
        </w:r>
      </w:hyperlink>
      <w:r>
        <w:t xml:space="preserve"> почетного знака "Лауреат государственной премии Вологодской области", образцы </w:t>
      </w:r>
      <w:hyperlink r:id="rId9">
        <w:r>
          <w:rPr>
            <w:color w:val="0000FF"/>
          </w:rPr>
          <w:t>бланка</w:t>
        </w:r>
      </w:hyperlink>
      <w:r>
        <w:t xml:space="preserve"> удостоверения к почетному знаку "Лауреат государственной премии Вологодской области" и </w:t>
      </w:r>
      <w:hyperlink r:id="rId10">
        <w:r>
          <w:rPr>
            <w:color w:val="0000FF"/>
          </w:rPr>
          <w:t>бланка</w:t>
        </w:r>
      </w:hyperlink>
      <w:r>
        <w:t xml:space="preserve"> диплома лауреата государственной премии Вологодской области утверждаются Губернатором области.</w:t>
      </w:r>
    </w:p>
    <w:p w:rsidR="00911BE1" w:rsidRDefault="00911BE1">
      <w:pPr>
        <w:pStyle w:val="ConsPlusNormal"/>
        <w:spacing w:before="220"/>
        <w:ind w:firstLine="540"/>
        <w:jc w:val="both"/>
      </w:pPr>
      <w:r>
        <w:t>5. Настоящее постановление вступает в силу с 1 января 2017 года.</w:t>
      </w:r>
    </w:p>
    <w:p w:rsidR="00911BE1" w:rsidRDefault="00911BE1">
      <w:pPr>
        <w:pStyle w:val="ConsPlusNormal"/>
        <w:jc w:val="both"/>
      </w:pPr>
    </w:p>
    <w:p w:rsidR="00911BE1" w:rsidRDefault="00911BE1">
      <w:pPr>
        <w:pStyle w:val="ConsPlusNormal"/>
        <w:jc w:val="right"/>
      </w:pPr>
      <w:r>
        <w:t>Губернатор области</w:t>
      </w:r>
    </w:p>
    <w:p w:rsidR="00911BE1" w:rsidRDefault="00911BE1">
      <w:pPr>
        <w:pStyle w:val="ConsPlusNormal"/>
        <w:jc w:val="right"/>
      </w:pPr>
      <w:r>
        <w:t>О.А.КУВШИННИКОВ</w:t>
      </w:r>
    </w:p>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right"/>
        <w:outlineLvl w:val="0"/>
      </w:pPr>
      <w:r>
        <w:t>Утвержден</w:t>
      </w:r>
    </w:p>
    <w:p w:rsidR="00911BE1" w:rsidRDefault="00911BE1">
      <w:pPr>
        <w:pStyle w:val="ConsPlusNormal"/>
        <w:jc w:val="right"/>
      </w:pPr>
      <w:r>
        <w:t>Постановлением</w:t>
      </w:r>
    </w:p>
    <w:p w:rsidR="00911BE1" w:rsidRDefault="00911BE1">
      <w:pPr>
        <w:pStyle w:val="ConsPlusNormal"/>
        <w:jc w:val="right"/>
      </w:pPr>
      <w:r>
        <w:t>Правительства области</w:t>
      </w:r>
    </w:p>
    <w:p w:rsidR="00911BE1" w:rsidRDefault="00911BE1">
      <w:pPr>
        <w:pStyle w:val="ConsPlusNormal"/>
        <w:jc w:val="right"/>
      </w:pPr>
      <w:r>
        <w:t>от 4 июля 2016 г. N 567</w:t>
      </w:r>
    </w:p>
    <w:p w:rsidR="00911BE1" w:rsidRDefault="00911BE1">
      <w:pPr>
        <w:pStyle w:val="ConsPlusNormal"/>
        <w:jc w:val="right"/>
      </w:pPr>
      <w:r>
        <w:t>(приложение 1)</w:t>
      </w:r>
    </w:p>
    <w:p w:rsidR="00911BE1" w:rsidRDefault="00911BE1">
      <w:pPr>
        <w:pStyle w:val="ConsPlusNormal"/>
        <w:jc w:val="both"/>
      </w:pPr>
    </w:p>
    <w:p w:rsidR="00911BE1" w:rsidRDefault="00911BE1">
      <w:pPr>
        <w:pStyle w:val="ConsPlusTitle"/>
        <w:jc w:val="center"/>
      </w:pPr>
      <w:bookmarkStart w:id="0" w:name="P33"/>
      <w:bookmarkEnd w:id="0"/>
      <w:r>
        <w:t>ПОРЯДОК</w:t>
      </w:r>
    </w:p>
    <w:p w:rsidR="00911BE1" w:rsidRDefault="00911BE1">
      <w:pPr>
        <w:pStyle w:val="ConsPlusTitle"/>
        <w:jc w:val="center"/>
      </w:pPr>
      <w:r>
        <w:t>ПРИСУЖДЕНИЯ ГОСУДАРСТВЕННОЙ ПРЕМИИ ВОЛОГОДСКОЙ ОБЛАСТИ</w:t>
      </w:r>
    </w:p>
    <w:p w:rsidR="00911BE1" w:rsidRDefault="00911BE1">
      <w:pPr>
        <w:pStyle w:val="ConsPlusTitle"/>
        <w:jc w:val="center"/>
      </w:pPr>
      <w:r>
        <w:t>ПО НАУКЕ И ТЕХНИКЕ И ГОСУДАРСТВЕННОЙ МОЛОДЕЖНОЙ ПРЕМИИ</w:t>
      </w:r>
    </w:p>
    <w:p w:rsidR="00911BE1" w:rsidRDefault="00911BE1">
      <w:pPr>
        <w:pStyle w:val="ConsPlusTitle"/>
        <w:jc w:val="center"/>
      </w:pPr>
      <w:r>
        <w:t>ВОЛОГОДСКОЙ ОБЛАСТИ ПО НАУКЕ И ТЕХНИКЕ (ДАЛЕЕ - ПОРЯДОК)</w:t>
      </w:r>
    </w:p>
    <w:p w:rsidR="00911BE1" w:rsidRDefault="00911B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1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BE1" w:rsidRDefault="00911B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BE1" w:rsidRDefault="00911B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1BE1" w:rsidRDefault="00911BE1">
            <w:pPr>
              <w:pStyle w:val="ConsPlusNormal"/>
              <w:jc w:val="center"/>
            </w:pPr>
            <w:r>
              <w:rPr>
                <w:color w:val="392C69"/>
              </w:rPr>
              <w:t>Список изменяющих документов</w:t>
            </w:r>
          </w:p>
          <w:p w:rsidR="00911BE1" w:rsidRDefault="00911BE1">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Вологодской области</w:t>
            </w:r>
          </w:p>
          <w:p w:rsidR="00911BE1" w:rsidRDefault="00911BE1">
            <w:pPr>
              <w:pStyle w:val="ConsPlusNormal"/>
              <w:jc w:val="center"/>
            </w:pPr>
            <w:r>
              <w:rPr>
                <w:color w:val="392C69"/>
              </w:rPr>
              <w:t>от 26.12.2022 N 1494)</w:t>
            </w:r>
          </w:p>
        </w:tc>
        <w:tc>
          <w:tcPr>
            <w:tcW w:w="113" w:type="dxa"/>
            <w:tcBorders>
              <w:top w:val="nil"/>
              <w:left w:val="nil"/>
              <w:bottom w:val="nil"/>
              <w:right w:val="nil"/>
            </w:tcBorders>
            <w:shd w:val="clear" w:color="auto" w:fill="F4F3F8"/>
            <w:tcMar>
              <w:top w:w="0" w:type="dxa"/>
              <w:left w:w="0" w:type="dxa"/>
              <w:bottom w:w="0" w:type="dxa"/>
              <w:right w:w="0" w:type="dxa"/>
            </w:tcMar>
          </w:tcPr>
          <w:p w:rsidR="00911BE1" w:rsidRDefault="00911BE1">
            <w:pPr>
              <w:pStyle w:val="ConsPlusNormal"/>
            </w:pPr>
          </w:p>
        </w:tc>
      </w:tr>
    </w:tbl>
    <w:p w:rsidR="00911BE1" w:rsidRDefault="00911BE1">
      <w:pPr>
        <w:pStyle w:val="ConsPlusNormal"/>
        <w:jc w:val="both"/>
      </w:pPr>
    </w:p>
    <w:p w:rsidR="00911BE1" w:rsidRDefault="00911BE1">
      <w:pPr>
        <w:pStyle w:val="ConsPlusTitle"/>
        <w:jc w:val="center"/>
        <w:outlineLvl w:val="1"/>
      </w:pPr>
      <w:r>
        <w:t>I. Общие положения</w:t>
      </w:r>
    </w:p>
    <w:p w:rsidR="00911BE1" w:rsidRDefault="00911BE1">
      <w:pPr>
        <w:pStyle w:val="ConsPlusNormal"/>
        <w:jc w:val="both"/>
      </w:pPr>
    </w:p>
    <w:p w:rsidR="00911BE1" w:rsidRDefault="00911BE1">
      <w:pPr>
        <w:pStyle w:val="ConsPlusNormal"/>
        <w:ind w:firstLine="540"/>
        <w:jc w:val="both"/>
      </w:pPr>
      <w:r>
        <w:t>1.1. Настоящий Порядок определяет процедуру и условия проведения конкурсного отбора работ, открытий и достижений в области естественных, гуманитарных и технических наук (далее соответственно - работа, работы) или научно-технических исследований и опытно-конструкторских разработок, завершившихся созданием и применением в различных отраслях производства области инновационных, принципиально новых ресурсосберегающих, экологически чистых или с существенным улучшением имеющихся технологий, техники, приборов, оборудования, материалов и веществ (далее - НТИ и ОКР), на присуждение государственной премии Вологодской области по науке и технике и государственной молодежной премии Вологодской области по науке и технике (далее - государственная (государственная молодежная) премия области по науке и технике).</w:t>
      </w:r>
    </w:p>
    <w:p w:rsidR="00911BE1" w:rsidRDefault="00911BE1">
      <w:pPr>
        <w:pStyle w:val="ConsPlusNormal"/>
        <w:spacing w:before="220"/>
        <w:ind w:firstLine="540"/>
        <w:jc w:val="both"/>
      </w:pPr>
      <w:r>
        <w:t>1.2. Уполномоченным органом по проведению конкурсного отбора на присуждение государственной (государственной молодежной) премии области по науке и технике (далее - конкурсный отбор) является Департамент экономического развития области (далее - уполномоченный орган).</w:t>
      </w:r>
    </w:p>
    <w:p w:rsidR="00911BE1" w:rsidRDefault="00911BE1">
      <w:pPr>
        <w:pStyle w:val="ConsPlusNormal"/>
        <w:jc w:val="both"/>
      </w:pPr>
    </w:p>
    <w:p w:rsidR="00911BE1" w:rsidRDefault="00911BE1">
      <w:pPr>
        <w:pStyle w:val="ConsPlusTitle"/>
        <w:jc w:val="center"/>
        <w:outlineLvl w:val="1"/>
      </w:pPr>
      <w:r>
        <w:t>II. Порядок проведения конкурса</w:t>
      </w:r>
    </w:p>
    <w:p w:rsidR="00911BE1" w:rsidRDefault="00911BE1">
      <w:pPr>
        <w:pStyle w:val="ConsPlusNormal"/>
        <w:jc w:val="both"/>
      </w:pPr>
    </w:p>
    <w:p w:rsidR="00911BE1" w:rsidRDefault="00911BE1">
      <w:pPr>
        <w:pStyle w:val="ConsPlusNormal"/>
        <w:ind w:firstLine="540"/>
        <w:jc w:val="both"/>
      </w:pPr>
      <w:r>
        <w:t>2.1. Уполномоченный орган ежегодно не позднее 1 мая текущего года публикует в областной газете "Красный Север" и размещает на официальном сайте Правительства области объявление о конкурсном отборе на присуждение государственной (государственной молодежной) премии области по науке и технике с указанием сроков приема работ или НТИ и ОКР на присуждение государственной (государственной молодежной) премии области по науке и технике и прилагаемых к ним материалов (далее соответственно - конкурсный отбор, конкурсные документы), требований, предъявляемых к их оформлению. При этом срок приема конкурсных документов должен составлять не менее 1 месяца со дня размещения объявления о конкурсном отборе на присуждение государственной (государственной молодежной) премии области по науке и технике.</w:t>
      </w:r>
    </w:p>
    <w:p w:rsidR="00911BE1" w:rsidRDefault="00911BE1">
      <w:pPr>
        <w:pStyle w:val="ConsPlusNormal"/>
        <w:spacing w:before="220"/>
        <w:ind w:firstLine="540"/>
        <w:jc w:val="both"/>
      </w:pPr>
      <w:r>
        <w:t>Уполномоченный орган обеспечивает консультирование по вопросам участия в конкурсном отборе и оформления конкурсных документов.</w:t>
      </w:r>
    </w:p>
    <w:p w:rsidR="00911BE1" w:rsidRDefault="00911BE1">
      <w:pPr>
        <w:pStyle w:val="ConsPlusNormal"/>
        <w:spacing w:before="220"/>
        <w:ind w:firstLine="540"/>
        <w:jc w:val="both"/>
      </w:pPr>
      <w:bookmarkStart w:id="1" w:name="P50"/>
      <w:bookmarkEnd w:id="1"/>
      <w:r>
        <w:t>2.2. Выдвижение работ или НТИ и ОКР на присуждение государственной (государственной молодежной) премии области по науке и технике производится:</w:t>
      </w:r>
    </w:p>
    <w:p w:rsidR="00911BE1" w:rsidRDefault="00911BE1">
      <w:pPr>
        <w:pStyle w:val="ConsPlusNormal"/>
        <w:spacing w:before="220"/>
        <w:ind w:firstLine="540"/>
        <w:jc w:val="both"/>
      </w:pPr>
      <w:r>
        <w:t>органами государственной власти области;</w:t>
      </w:r>
    </w:p>
    <w:p w:rsidR="00911BE1" w:rsidRDefault="00911BE1">
      <w:pPr>
        <w:pStyle w:val="ConsPlusNormal"/>
        <w:spacing w:before="220"/>
        <w:ind w:firstLine="540"/>
        <w:jc w:val="both"/>
      </w:pPr>
      <w:r>
        <w:t>органами местного самоуправления муниципальных образований области;</w:t>
      </w:r>
    </w:p>
    <w:p w:rsidR="00911BE1" w:rsidRDefault="00911BE1">
      <w:pPr>
        <w:pStyle w:val="ConsPlusNormal"/>
        <w:spacing w:before="220"/>
        <w:ind w:firstLine="540"/>
        <w:jc w:val="both"/>
      </w:pPr>
      <w:r>
        <w:t>общественными объединениями и организациями всех форм собственности;</w:t>
      </w:r>
    </w:p>
    <w:p w:rsidR="00911BE1" w:rsidRDefault="00911BE1">
      <w:pPr>
        <w:pStyle w:val="ConsPlusNormal"/>
        <w:spacing w:before="220"/>
        <w:ind w:firstLine="540"/>
        <w:jc w:val="both"/>
      </w:pPr>
      <w:r>
        <w:t>обладателями почетных званий "Заслуженный деятель науки Российской Федерации", лауреата Государственной премии СССР или лауреата Государственной премии Российской Федерации.</w:t>
      </w:r>
    </w:p>
    <w:p w:rsidR="00911BE1" w:rsidRDefault="00911BE1">
      <w:pPr>
        <w:pStyle w:val="ConsPlusNormal"/>
        <w:spacing w:before="220"/>
        <w:ind w:firstLine="540"/>
        <w:jc w:val="both"/>
      </w:pPr>
      <w:r>
        <w:t xml:space="preserve">Лица, указанные в настоящем пункте (далее - лица, выдвигающие работы или НТИ и ОКР), вправе выдвинуть работы или НТИ и ОКР на присуждение только одной государственной премии области по науке и технике и одной государственной молодежной премии области по науке и </w:t>
      </w:r>
      <w:r>
        <w:lastRenderedPageBreak/>
        <w:t>технике за текущий год.</w:t>
      </w:r>
    </w:p>
    <w:p w:rsidR="00911BE1" w:rsidRDefault="00911BE1">
      <w:pPr>
        <w:pStyle w:val="ConsPlusNormal"/>
        <w:spacing w:before="220"/>
        <w:ind w:firstLine="540"/>
        <w:jc w:val="both"/>
      </w:pPr>
      <w:bookmarkStart w:id="2" w:name="P56"/>
      <w:bookmarkEnd w:id="2"/>
      <w:r>
        <w:t>2.3. Для выдвижения работ или НТИ и ОКР на присуждение государственной (государственной молодежной) премии области по науке и технике лицо, выдвигающее работу или НТИ и ОКР, не позднее срока окончания приема документов представляет в уполномоченный орган лично либо посредством почтовой связи следующие конкурсные документы:</w:t>
      </w:r>
    </w:p>
    <w:p w:rsidR="00911BE1" w:rsidRDefault="00911BE1">
      <w:pPr>
        <w:pStyle w:val="ConsPlusNormal"/>
        <w:spacing w:before="220"/>
        <w:ind w:firstLine="540"/>
        <w:jc w:val="both"/>
      </w:pPr>
      <w:r>
        <w:t>а) представление работы или НТИ и ОКР на присуждение государственной (государственной молодежной) премии области по науке и технике за подписью лица (руководителя юридического лица, физического лица), выдвигающего работу или НТИ и ОКР, а в случае выдвижения коллектива - также руководителя коллектива, содержащее следующую информацию:</w:t>
      </w:r>
    </w:p>
    <w:p w:rsidR="00911BE1" w:rsidRDefault="00911BE1">
      <w:pPr>
        <w:pStyle w:val="ConsPlusNormal"/>
        <w:spacing w:before="220"/>
        <w:ind w:firstLine="540"/>
        <w:jc w:val="both"/>
      </w:pPr>
      <w:r>
        <w:t>сведения о лице, выдвигающем работу или НТИ и ОКР:</w:t>
      </w:r>
    </w:p>
    <w:p w:rsidR="00911BE1" w:rsidRDefault="00911BE1">
      <w:pPr>
        <w:pStyle w:val="ConsPlusNormal"/>
        <w:spacing w:before="220"/>
        <w:ind w:firstLine="540"/>
        <w:jc w:val="both"/>
      </w:pPr>
      <w:r>
        <w:t>- для организации - полное наименование;</w:t>
      </w:r>
    </w:p>
    <w:p w:rsidR="00911BE1" w:rsidRDefault="00911BE1">
      <w:pPr>
        <w:pStyle w:val="ConsPlusNormal"/>
        <w:spacing w:before="220"/>
        <w:ind w:firstLine="540"/>
        <w:jc w:val="both"/>
      </w:pPr>
      <w:r>
        <w:t>- для физического лица - фамилия, имя, отчество, ученая степень (при наличии), почетное звание, должность и место работы (при наличии);</w:t>
      </w:r>
    </w:p>
    <w:p w:rsidR="00911BE1" w:rsidRDefault="00911BE1">
      <w:pPr>
        <w:pStyle w:val="ConsPlusNormal"/>
        <w:spacing w:before="220"/>
        <w:ind w:firstLine="540"/>
        <w:jc w:val="both"/>
      </w:pPr>
      <w:r>
        <w:t>фамилия, имя, отчество автора работы или НТИ и ОКР (далее - автор), его должность и место работы (для коллектива указываются сведения о каждом члене коллектива).</w:t>
      </w:r>
    </w:p>
    <w:p w:rsidR="00911BE1" w:rsidRDefault="00911BE1">
      <w:pPr>
        <w:pStyle w:val="ConsPlusNormal"/>
        <w:spacing w:before="220"/>
        <w:ind w:firstLine="540"/>
        <w:jc w:val="both"/>
      </w:pPr>
      <w:r>
        <w:t>В случае отсутствия у автора (члена коллектива) постоянного места работы или в случае посмертного выдвижения на присуждение государственной (государственной молодежной) премии области по науке и технике указывается последняя должность и место работы автора;</w:t>
      </w:r>
    </w:p>
    <w:p w:rsidR="00911BE1" w:rsidRDefault="00911BE1">
      <w:pPr>
        <w:pStyle w:val="ConsPlusNormal"/>
        <w:jc w:val="both"/>
      </w:pPr>
      <w:r>
        <w:t xml:space="preserve">(в ред. </w:t>
      </w:r>
      <w:hyperlink r:id="rId12">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фамилия, имя, отчество лица (из числа членов коллектива), уполномоченного на представление работы, допущенной к участию в конкурсном отборе;</w:t>
      </w:r>
    </w:p>
    <w:p w:rsidR="00911BE1" w:rsidRDefault="00911BE1">
      <w:pPr>
        <w:pStyle w:val="ConsPlusNormal"/>
        <w:spacing w:before="220"/>
        <w:ind w:firstLine="540"/>
        <w:jc w:val="both"/>
      </w:pPr>
      <w:r>
        <w:t>дата смерти автора (в случае посмертного выдвижения на присуждение государственной (государственной молодежной) премии области по науке и технике (далее - посмертное выдвижение);</w:t>
      </w:r>
    </w:p>
    <w:p w:rsidR="00911BE1" w:rsidRDefault="00911BE1">
      <w:pPr>
        <w:pStyle w:val="ConsPlusNormal"/>
        <w:jc w:val="both"/>
      </w:pPr>
      <w:r>
        <w:t xml:space="preserve">(в ред. </w:t>
      </w:r>
      <w:hyperlink r:id="rId13">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название и краткое содержание работы или НТИ и ОКР;</w:t>
      </w:r>
    </w:p>
    <w:p w:rsidR="00911BE1" w:rsidRDefault="00911BE1">
      <w:pPr>
        <w:pStyle w:val="ConsPlusNormal"/>
        <w:spacing w:before="220"/>
        <w:ind w:firstLine="540"/>
        <w:jc w:val="both"/>
      </w:pPr>
      <w:r>
        <w:t>обоснование выдвижения работы или НТИ и ОКР;</w:t>
      </w:r>
    </w:p>
    <w:p w:rsidR="00911BE1" w:rsidRDefault="00911BE1">
      <w:pPr>
        <w:pStyle w:val="ConsPlusNormal"/>
        <w:spacing w:before="220"/>
        <w:ind w:firstLine="540"/>
        <w:jc w:val="both"/>
      </w:pPr>
      <w:r>
        <w:t xml:space="preserve">общая характеристика работы или НТИ и ОКР, подтверждающая их соответствие критериям, установленным </w:t>
      </w:r>
      <w:hyperlink r:id="rId14">
        <w:r>
          <w:rPr>
            <w:color w:val="0000FF"/>
          </w:rPr>
          <w:t>статьей 3(1)</w:t>
        </w:r>
      </w:hyperlink>
      <w:r>
        <w:t xml:space="preserve"> закона области от 10 февраля 2008 года N 1749-ОЗ "О премиях Вологодской области":</w:t>
      </w:r>
    </w:p>
    <w:p w:rsidR="00911BE1" w:rsidRDefault="00911BE1">
      <w:pPr>
        <w:pStyle w:val="ConsPlusNormal"/>
        <w:spacing w:before="220"/>
        <w:ind w:firstLine="540"/>
        <w:jc w:val="both"/>
      </w:pPr>
      <w:r>
        <w:t>- для работ - актуальность и обоснованность, экономическая и/или социальная значимость для области, достоверность, научная новизна; признанность научных результатов (факты внедрения, публикации);</w:t>
      </w:r>
    </w:p>
    <w:p w:rsidR="00911BE1" w:rsidRDefault="00911BE1">
      <w:pPr>
        <w:pStyle w:val="ConsPlusNormal"/>
        <w:spacing w:before="220"/>
        <w:ind w:firstLine="540"/>
        <w:jc w:val="both"/>
      </w:pPr>
      <w:r>
        <w:t>- для НТИ и ОКР - завершенность и применение их результатов в виде инновационных, принципиально новых ресурсосберегающих, экологически чистых или с существенным улучшением имеющихся технологий, техники, приборов, оборудования, материалов и веществ, экологически чистых или с существенным улучшением имеющихся технологий, техники, приборов, оборудования, материалов и веществ в различных отраслях производства области;</w:t>
      </w:r>
    </w:p>
    <w:p w:rsidR="00911BE1" w:rsidRDefault="00911BE1">
      <w:pPr>
        <w:pStyle w:val="ConsPlusNormal"/>
        <w:spacing w:before="220"/>
        <w:ind w:firstLine="540"/>
        <w:jc w:val="both"/>
      </w:pPr>
      <w:r>
        <w:t>фамилия, имя, отчество руководителя коллектива (в случае выдвижения коллектива);</w:t>
      </w:r>
    </w:p>
    <w:p w:rsidR="00911BE1" w:rsidRDefault="00911BE1">
      <w:pPr>
        <w:pStyle w:val="ConsPlusNormal"/>
        <w:spacing w:before="220"/>
        <w:ind w:firstLine="540"/>
        <w:jc w:val="both"/>
      </w:pPr>
      <w:r>
        <w:t xml:space="preserve">информация о конкретном вкладе в работу каждого члена коллектива с обоснованием его включения в состав коллектива на присуждение государственной (государственной молодежной) </w:t>
      </w:r>
      <w:r>
        <w:lastRenderedPageBreak/>
        <w:t>премии области по науке и технике (для коллектива);</w:t>
      </w:r>
    </w:p>
    <w:p w:rsidR="00911BE1" w:rsidRDefault="00911BE1">
      <w:pPr>
        <w:pStyle w:val="ConsPlusNormal"/>
        <w:jc w:val="both"/>
      </w:pPr>
      <w:r>
        <w:t xml:space="preserve">(в ред. </w:t>
      </w:r>
      <w:hyperlink r:id="rId15">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год (годы) предыдущего выдвижения на присуждение государственной (государственной молодежной) премии области по науке и технике (в случае повторного выдвижения работы или НТИ и ОКР);</w:t>
      </w:r>
    </w:p>
    <w:p w:rsidR="00911BE1" w:rsidRDefault="00911BE1">
      <w:pPr>
        <w:pStyle w:val="ConsPlusNormal"/>
        <w:jc w:val="both"/>
      </w:pPr>
      <w:r>
        <w:t xml:space="preserve">(в ред. </w:t>
      </w:r>
      <w:hyperlink r:id="rId16">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сведения о выдвижении на присуждение других премий государственного значения в текущем году или о присуждении работе или НТИ и ОКР таких премий;</w:t>
      </w:r>
    </w:p>
    <w:p w:rsidR="00911BE1" w:rsidRDefault="00911BE1">
      <w:pPr>
        <w:pStyle w:val="ConsPlusNormal"/>
        <w:spacing w:before="220"/>
        <w:ind w:firstLine="540"/>
        <w:jc w:val="both"/>
      </w:pPr>
      <w:r>
        <w:t>б) копия паспорта физического лица, выдвигающего работу или НТИ и ОКР, со второй по пятую страницы;</w:t>
      </w:r>
    </w:p>
    <w:p w:rsidR="00911BE1" w:rsidRDefault="00911BE1">
      <w:pPr>
        <w:pStyle w:val="ConsPlusNormal"/>
        <w:spacing w:before="220"/>
        <w:ind w:firstLine="540"/>
        <w:jc w:val="both"/>
      </w:pPr>
      <w:r>
        <w:t xml:space="preserve">в) копия документа, подтверждающего наличие у лица, выдвигающего работу или НТИ и ОКР, почетного звания из числа указанных в </w:t>
      </w:r>
      <w:hyperlink w:anchor="P50">
        <w:r>
          <w:rPr>
            <w:color w:val="0000FF"/>
          </w:rPr>
          <w:t>пункте 2.2</w:t>
        </w:r>
      </w:hyperlink>
      <w:r>
        <w:t xml:space="preserve"> настоящего Порядка (удостоверение к государственной награде Российской Федерации, выдаваемое лицам, которым присвоено почетное звание Российской Федерации, Диплом лауреата Государственной премии СССР, Диплом лауреата Государственной премии Российской Федерации или удостоверение к почетному знаку лауреата Государственной премии Российской Федерации);</w:t>
      </w:r>
    </w:p>
    <w:p w:rsidR="00911BE1" w:rsidRDefault="00911BE1">
      <w:pPr>
        <w:pStyle w:val="ConsPlusNormal"/>
        <w:spacing w:before="220"/>
        <w:ind w:firstLine="540"/>
        <w:jc w:val="both"/>
      </w:pPr>
      <w:r>
        <w:t>г) документ, подтверждающий полномочие представителя на осуществление действий от имени лица, выдвигающего работу или НТИ и ОКР (при наличии представителя);</w:t>
      </w:r>
    </w:p>
    <w:p w:rsidR="00911BE1" w:rsidRDefault="00911BE1">
      <w:pPr>
        <w:pStyle w:val="ConsPlusNormal"/>
        <w:spacing w:before="220"/>
        <w:ind w:firstLine="540"/>
        <w:jc w:val="both"/>
      </w:pPr>
      <w:r>
        <w:t>д) анкета автора, подписанная автором (в случае посмертного выдвижения - наследником (наследниками) автора) и содержащая следующие сведения об авторе:</w:t>
      </w:r>
    </w:p>
    <w:p w:rsidR="00911BE1" w:rsidRDefault="00911BE1">
      <w:pPr>
        <w:pStyle w:val="ConsPlusNormal"/>
        <w:spacing w:before="220"/>
        <w:ind w:firstLine="540"/>
        <w:jc w:val="both"/>
      </w:pPr>
      <w:r>
        <w:t>фамилия, имя, отчество;</w:t>
      </w:r>
    </w:p>
    <w:p w:rsidR="00911BE1" w:rsidRDefault="00911BE1">
      <w:pPr>
        <w:pStyle w:val="ConsPlusNormal"/>
        <w:spacing w:before="220"/>
        <w:ind w:firstLine="540"/>
        <w:jc w:val="both"/>
      </w:pPr>
      <w:r>
        <w:t>число, месяц и год рождения;</w:t>
      </w:r>
    </w:p>
    <w:p w:rsidR="00911BE1" w:rsidRDefault="00911BE1">
      <w:pPr>
        <w:pStyle w:val="ConsPlusNormal"/>
        <w:spacing w:before="220"/>
        <w:ind w:firstLine="540"/>
        <w:jc w:val="both"/>
      </w:pPr>
      <w:r>
        <w:t>наличие и наименование ученой степени и звания;</w:t>
      </w:r>
    </w:p>
    <w:p w:rsidR="00911BE1" w:rsidRDefault="00911BE1">
      <w:pPr>
        <w:pStyle w:val="ConsPlusNormal"/>
        <w:spacing w:before="220"/>
        <w:ind w:firstLine="540"/>
        <w:jc w:val="both"/>
      </w:pPr>
      <w:r>
        <w:t>наличие государственных наград с указанием основания и даты награждения;</w:t>
      </w:r>
    </w:p>
    <w:p w:rsidR="00911BE1" w:rsidRDefault="00911BE1">
      <w:pPr>
        <w:pStyle w:val="ConsPlusNormal"/>
        <w:spacing w:before="220"/>
        <w:ind w:firstLine="540"/>
        <w:jc w:val="both"/>
      </w:pPr>
      <w:r>
        <w:t>наличие и наименование премии государственного значения и (или) государственной премии Вологодской области с указанием даты ее присуждения;</w:t>
      </w:r>
    </w:p>
    <w:p w:rsidR="00911BE1" w:rsidRDefault="00911BE1">
      <w:pPr>
        <w:pStyle w:val="ConsPlusNormal"/>
        <w:spacing w:before="220"/>
        <w:ind w:firstLine="540"/>
        <w:jc w:val="both"/>
      </w:pPr>
      <w:r>
        <w:t>место работы (полное наименование организации с указанием фактического адреса места нахождения организации), занимаемая должность, служебный телефон (при наличии) или последнее место работы (в случае отсутствия постоянного места работы);</w:t>
      </w:r>
    </w:p>
    <w:p w:rsidR="00911BE1" w:rsidRDefault="00911BE1">
      <w:pPr>
        <w:pStyle w:val="ConsPlusNormal"/>
        <w:spacing w:before="220"/>
        <w:ind w:firstLine="540"/>
        <w:jc w:val="both"/>
      </w:pPr>
      <w:r>
        <w:t>сведения о выдвижении работы или НТИ и ОКР в текущем году на присуждение других премий государственного значения;</w:t>
      </w:r>
    </w:p>
    <w:p w:rsidR="00911BE1" w:rsidRDefault="00911BE1">
      <w:pPr>
        <w:pStyle w:val="ConsPlusNormal"/>
        <w:spacing w:before="220"/>
        <w:ind w:firstLine="540"/>
        <w:jc w:val="both"/>
      </w:pPr>
      <w:r>
        <w:t>адрес места жительства и контактный телефон;</w:t>
      </w:r>
    </w:p>
    <w:p w:rsidR="00911BE1" w:rsidRDefault="00911BE1">
      <w:pPr>
        <w:pStyle w:val="ConsPlusNormal"/>
        <w:spacing w:before="220"/>
        <w:ind w:firstLine="540"/>
        <w:jc w:val="both"/>
      </w:pPr>
      <w:r>
        <w:t>дата смерти автора, а также фамилия, имя, отчество, адрес места жительства и телефон наследника (наследников) автора (в случае посмертного выдвижения);</w:t>
      </w:r>
    </w:p>
    <w:p w:rsidR="00911BE1" w:rsidRDefault="00911BE1">
      <w:pPr>
        <w:pStyle w:val="ConsPlusNormal"/>
        <w:spacing w:before="220"/>
        <w:ind w:firstLine="540"/>
        <w:jc w:val="both"/>
      </w:pPr>
      <w:r>
        <w:t>реквизиты счета в банке или иной кредитной организации для безналичного перечисления денежного вознаграждения (для коллектива указываются реквизиты счетов в банке или иных кредитных организаций, на которые подлежит перечисление денежного вознаграждения каждому из членов коллектива).</w:t>
      </w:r>
    </w:p>
    <w:p w:rsidR="00911BE1" w:rsidRDefault="00911BE1">
      <w:pPr>
        <w:pStyle w:val="ConsPlusNormal"/>
        <w:spacing w:before="220"/>
        <w:ind w:firstLine="540"/>
        <w:jc w:val="both"/>
      </w:pPr>
      <w:r>
        <w:t>Для коллектива анкета представляется отдельно на каждого члена коллектива;</w:t>
      </w:r>
    </w:p>
    <w:p w:rsidR="00911BE1" w:rsidRDefault="00911BE1">
      <w:pPr>
        <w:pStyle w:val="ConsPlusNormal"/>
        <w:spacing w:before="220"/>
        <w:ind w:firstLine="540"/>
        <w:jc w:val="both"/>
      </w:pPr>
      <w:r>
        <w:lastRenderedPageBreak/>
        <w:t>е) копия паспорта автора (каждого члена коллектива) или подписавшего анкету наследника (наследников) автора (члена коллектива) со второй по пятую страницы;</w:t>
      </w:r>
    </w:p>
    <w:p w:rsidR="00911BE1" w:rsidRDefault="00911BE1">
      <w:pPr>
        <w:pStyle w:val="ConsPlusNormal"/>
        <w:spacing w:before="220"/>
        <w:ind w:firstLine="540"/>
        <w:jc w:val="both"/>
      </w:pPr>
      <w:r>
        <w:t>ж) копии свидетельства о смерти автора и свидетельства о праве на наследство подписавшего анкету наследника (наследников) автора (члена коллектива);</w:t>
      </w:r>
    </w:p>
    <w:p w:rsidR="00911BE1" w:rsidRDefault="00911BE1">
      <w:pPr>
        <w:pStyle w:val="ConsPlusNormal"/>
        <w:spacing w:before="220"/>
        <w:ind w:firstLine="540"/>
        <w:jc w:val="both"/>
      </w:pPr>
      <w:r>
        <w:t xml:space="preserve">з) </w:t>
      </w:r>
      <w:hyperlink w:anchor="P155">
        <w:r>
          <w:rPr>
            <w:color w:val="0000FF"/>
          </w:rPr>
          <w:t>согласие</w:t>
        </w:r>
      </w:hyperlink>
      <w:r>
        <w:t xml:space="preserve"> физического лица, выдвигающего работу или НТИ и ОКР, автора (каждого члена коллектива), а в случае посмертного выдвижения - также наследника (наследников) автора (члена коллектива), подписавшего анкету, на обработку персональных данных по форме согласно </w:t>
      </w:r>
      <w:proofErr w:type="gramStart"/>
      <w:r>
        <w:t>приложению</w:t>
      </w:r>
      <w:proofErr w:type="gramEnd"/>
      <w:r>
        <w:t xml:space="preserve"> к настоящему Порядку;</w:t>
      </w:r>
    </w:p>
    <w:p w:rsidR="00911BE1" w:rsidRDefault="00911BE1">
      <w:pPr>
        <w:pStyle w:val="ConsPlusNormal"/>
        <w:spacing w:before="220"/>
        <w:ind w:firstLine="540"/>
        <w:jc w:val="both"/>
      </w:pPr>
      <w:r>
        <w:t>и) оригиналы печатных изданий (в том числе периодических), содержащих работу, с датой публикации не менее чем за 1 год до представления работы на присуждение премий (для работ);</w:t>
      </w:r>
    </w:p>
    <w:p w:rsidR="00911BE1" w:rsidRDefault="00911BE1">
      <w:pPr>
        <w:pStyle w:val="ConsPlusNormal"/>
        <w:spacing w:before="220"/>
        <w:ind w:firstLine="540"/>
        <w:jc w:val="both"/>
      </w:pPr>
      <w:r>
        <w:t>к) документы, подтверждающие создание в результате НТИ и ОКР, технологий, техники, приборов, оборудования, материалов и веществ не менее чем за 1 год до представления работы на присуждение премий (для НТИ и ОКР).</w:t>
      </w:r>
    </w:p>
    <w:p w:rsidR="00911BE1" w:rsidRDefault="00911BE1">
      <w:pPr>
        <w:pStyle w:val="ConsPlusNormal"/>
        <w:spacing w:before="220"/>
        <w:ind w:firstLine="540"/>
        <w:jc w:val="both"/>
      </w:pPr>
      <w:r>
        <w:t>2.4. Ответственность за своевременность поступления конкурсных документов, отправленных в адрес уполномоченного органа почтовым отправлением, а также за достоверность их копий несет направившее конкурсные документы лицо, выдвигающее работу или НТИ и ОКР.</w:t>
      </w:r>
    </w:p>
    <w:p w:rsidR="00911BE1" w:rsidRDefault="00911BE1">
      <w:pPr>
        <w:pStyle w:val="ConsPlusNormal"/>
        <w:spacing w:before="220"/>
        <w:ind w:firstLine="540"/>
        <w:jc w:val="both"/>
      </w:pPr>
      <w:r>
        <w:t>2.5. Уполномоченный орган регистрирует конкурсные документы в день поступления.</w:t>
      </w:r>
    </w:p>
    <w:p w:rsidR="00911BE1" w:rsidRDefault="00911BE1">
      <w:pPr>
        <w:pStyle w:val="ConsPlusNormal"/>
        <w:spacing w:before="220"/>
        <w:ind w:firstLine="540"/>
        <w:jc w:val="both"/>
      </w:pPr>
      <w:r>
        <w:t>Конкурсные документы, за исключением конкурсных документов по работам, рекомендованным к присуждению государственной (государственной молодежной) премии области по науке и технике, возвращаются уполномоченным органом по заявлению лица, выдвигавшего работу или НТИ и ОКР, поданному не позднее 30 декабря года, следующего за годом проведения конкурсного отбора. В случае пропуска указанного срока конкурсные документы не возвращаются.</w:t>
      </w:r>
    </w:p>
    <w:p w:rsidR="00911BE1" w:rsidRDefault="00911BE1">
      <w:pPr>
        <w:pStyle w:val="ConsPlusNormal"/>
        <w:spacing w:before="220"/>
        <w:ind w:firstLine="540"/>
        <w:jc w:val="both"/>
      </w:pPr>
      <w:r>
        <w:t>Конкурсные документы возвращаются заявителю лично или по почте (в соответствии с заявлением) в течение 30 календарных дней со дня поступления заявления.</w:t>
      </w:r>
    </w:p>
    <w:p w:rsidR="00911BE1" w:rsidRDefault="00911BE1">
      <w:pPr>
        <w:pStyle w:val="ConsPlusNormal"/>
        <w:spacing w:before="220"/>
        <w:ind w:firstLine="540"/>
        <w:jc w:val="both"/>
      </w:pPr>
      <w:r>
        <w:t>Конкурсные документы по работам, рекомендованным к присуждению государственной (государственной молодежной) премии области по науке и технике, не возвращаются.</w:t>
      </w:r>
    </w:p>
    <w:p w:rsidR="00911BE1" w:rsidRDefault="00911BE1">
      <w:pPr>
        <w:pStyle w:val="ConsPlusNormal"/>
        <w:spacing w:before="220"/>
        <w:ind w:firstLine="540"/>
        <w:jc w:val="both"/>
      </w:pPr>
      <w:r>
        <w:t>2.6. В течение 30 рабочих дней с даты окончания приема конкурсных документов уполномоченный орган вносит их на рассмотрение Экспертного научного совета Вологодской области (далее - Экспертный совет), состав которого утверждается Губернатором области, для принятия решения о допуске работ или НТИ и ОКР к конкурсному отбору.</w:t>
      </w:r>
    </w:p>
    <w:p w:rsidR="00911BE1" w:rsidRDefault="00911BE1">
      <w:pPr>
        <w:pStyle w:val="ConsPlusNormal"/>
        <w:spacing w:before="220"/>
        <w:ind w:firstLine="540"/>
        <w:jc w:val="both"/>
      </w:pPr>
      <w:r>
        <w:t>2.7. Экспертный совет в срок до 1 июля текущего года рассматривает конкурсные документы на предмет:</w:t>
      </w:r>
    </w:p>
    <w:p w:rsidR="00911BE1" w:rsidRDefault="00911BE1">
      <w:pPr>
        <w:pStyle w:val="ConsPlusNormal"/>
        <w:spacing w:before="220"/>
        <w:ind w:firstLine="540"/>
        <w:jc w:val="both"/>
      </w:pPr>
      <w:r>
        <w:t xml:space="preserve">соответствия их по составу, форме и (или) содержанию требованиям </w:t>
      </w:r>
      <w:hyperlink w:anchor="P56">
        <w:r>
          <w:rPr>
            <w:color w:val="0000FF"/>
          </w:rPr>
          <w:t>пункта 2.3</w:t>
        </w:r>
      </w:hyperlink>
      <w:r>
        <w:t xml:space="preserve"> настоящего Порядка;</w:t>
      </w:r>
    </w:p>
    <w:p w:rsidR="00911BE1" w:rsidRDefault="00911BE1">
      <w:pPr>
        <w:pStyle w:val="ConsPlusNormal"/>
        <w:spacing w:before="220"/>
        <w:ind w:firstLine="540"/>
        <w:jc w:val="both"/>
      </w:pPr>
      <w:r>
        <w:t xml:space="preserve">соответствия лиц, выдвигающих работы или НТИ и ОКР, условиям </w:t>
      </w:r>
      <w:hyperlink w:anchor="P50">
        <w:r>
          <w:rPr>
            <w:color w:val="0000FF"/>
          </w:rPr>
          <w:t>пункта 2.2</w:t>
        </w:r>
      </w:hyperlink>
      <w:r>
        <w:t xml:space="preserve"> настоящего Порядка;</w:t>
      </w:r>
    </w:p>
    <w:p w:rsidR="00911BE1" w:rsidRDefault="00911BE1">
      <w:pPr>
        <w:pStyle w:val="ConsPlusNormal"/>
        <w:spacing w:before="220"/>
        <w:ind w:firstLine="540"/>
        <w:jc w:val="both"/>
      </w:pPr>
      <w:r>
        <w:t xml:space="preserve">соблюдения условий </w:t>
      </w:r>
      <w:hyperlink r:id="rId17">
        <w:r>
          <w:rPr>
            <w:color w:val="0000FF"/>
          </w:rPr>
          <w:t>статьи 3</w:t>
        </w:r>
      </w:hyperlink>
      <w:r>
        <w:t xml:space="preserve"> закона области от 10 февраля 2008 года N 1749-ОЗ "О премиях Вологодской области";</w:t>
      </w:r>
    </w:p>
    <w:p w:rsidR="00911BE1" w:rsidRDefault="00911BE1">
      <w:pPr>
        <w:pStyle w:val="ConsPlusNormal"/>
        <w:spacing w:before="220"/>
        <w:ind w:firstLine="540"/>
        <w:jc w:val="both"/>
      </w:pPr>
      <w:r>
        <w:t xml:space="preserve">соответствия работ или НТИ и ОКР критериям, установленным </w:t>
      </w:r>
      <w:hyperlink r:id="rId18">
        <w:r>
          <w:rPr>
            <w:color w:val="0000FF"/>
          </w:rPr>
          <w:t>статьей 3(1)</w:t>
        </w:r>
      </w:hyperlink>
      <w:r>
        <w:t xml:space="preserve"> закона области от 10 февраля 2008 года N 1749-ОЗ "О премиях Вологодской области".</w:t>
      </w:r>
    </w:p>
    <w:p w:rsidR="00911BE1" w:rsidRDefault="00911BE1">
      <w:pPr>
        <w:pStyle w:val="ConsPlusNormal"/>
        <w:spacing w:before="220"/>
        <w:ind w:firstLine="540"/>
        <w:jc w:val="both"/>
      </w:pPr>
      <w:r>
        <w:lastRenderedPageBreak/>
        <w:t>По итогам рассмотрения конкурсных документов Экспертный совет принимает решение о допуске (отказе в допуске) работы или НТИ и ОКР к участию в конкурсном отборе.</w:t>
      </w:r>
    </w:p>
    <w:p w:rsidR="00911BE1" w:rsidRDefault="00911BE1">
      <w:pPr>
        <w:pStyle w:val="ConsPlusNormal"/>
        <w:spacing w:before="220"/>
        <w:ind w:firstLine="540"/>
        <w:jc w:val="both"/>
      </w:pPr>
      <w:r>
        <w:t>Экспертный совет принимает решение об отказе в допуске работы или НТИ и ОКР к участию в конкурсном отборе в случае несоответствия лиц, выдвигающих работы или НТИ и ОКР, и (или) работы или НТИ и ОКР, и (или) автора (члена коллектива), и (или) конкурсных документов хотя бы одному из требований (условий), предусмотренных указанными в настоящем пункте нормами законодательства.</w:t>
      </w:r>
    </w:p>
    <w:p w:rsidR="00911BE1" w:rsidRDefault="00911BE1">
      <w:pPr>
        <w:pStyle w:val="ConsPlusNormal"/>
        <w:spacing w:before="220"/>
        <w:ind w:firstLine="540"/>
        <w:jc w:val="both"/>
      </w:pPr>
      <w:r>
        <w:t>2.8. Уполномоченный орган на основании решения Экспертного совета формирует список работ или НТИ и ОКР, допущенных к участию в конкурсном отборе.</w:t>
      </w:r>
    </w:p>
    <w:p w:rsidR="00911BE1" w:rsidRDefault="00911BE1">
      <w:pPr>
        <w:pStyle w:val="ConsPlusNormal"/>
        <w:spacing w:before="220"/>
        <w:ind w:firstLine="540"/>
        <w:jc w:val="both"/>
      </w:pPr>
      <w:r>
        <w:t>2.9. Уполномоченный орган в срок до 20 июля текущего года письменно информирует лицо, выдвинувшее работу или НТИ и ОКР, об отказе в допуске этой работы или НТИ и ОКР к участию в конкурсном отборе с указанием причин.</w:t>
      </w:r>
    </w:p>
    <w:p w:rsidR="00911BE1" w:rsidRDefault="00911BE1">
      <w:pPr>
        <w:pStyle w:val="ConsPlusNormal"/>
        <w:spacing w:before="220"/>
        <w:ind w:firstLine="540"/>
        <w:jc w:val="both"/>
      </w:pPr>
      <w:r>
        <w:t xml:space="preserve">2.10. Одновременно с принятием решения о допуске работы или НТИ и ОКР к участию в конкурсном отборе в целях обеспечения возможности оценки соответствия этих работ или НТИ и ОКР критериям, установленным </w:t>
      </w:r>
      <w:hyperlink r:id="rId19">
        <w:r>
          <w:rPr>
            <w:color w:val="0000FF"/>
          </w:rPr>
          <w:t>статьей 3(1)</w:t>
        </w:r>
      </w:hyperlink>
      <w:r>
        <w:t xml:space="preserve"> закона области от 10 февраля 2008 года N 1749-ОЗ "О премиях Вологодской области", Экспертный совет по предложению членов Экспертного совета утверждает список организаций области, которые по запросу уполномоченного органа предлагают из числа своих работников кандидатуры специалистов соответствующих направлений для приглашения их для итогового обсуждения вопроса по вынесению рекомендации о присуждении государственной (государственной молодежной) премии области по науке и технике (далее - итоговое заседание) в качестве экспертов в целях проведения оценки работ или НТИ и ОКР, выдвинутых на присуждение государственной (государственной молодежной) премии области по науке и технике.</w:t>
      </w:r>
    </w:p>
    <w:p w:rsidR="00911BE1" w:rsidRDefault="00911BE1">
      <w:pPr>
        <w:pStyle w:val="ConsPlusNormal"/>
        <w:spacing w:before="220"/>
        <w:ind w:firstLine="540"/>
        <w:jc w:val="both"/>
      </w:pPr>
      <w:r>
        <w:t>Уполномоченный орган в течение 15 рабочих дней после утверждения списка организаций, указанного в настоящем пункте, по предложению указанных организаций формирует список независимых экспертов, подлежащих приглашению на итоговое заседание Экспертного совета.</w:t>
      </w:r>
    </w:p>
    <w:p w:rsidR="00911BE1" w:rsidRDefault="00911BE1">
      <w:pPr>
        <w:pStyle w:val="ConsPlusNormal"/>
        <w:spacing w:before="220"/>
        <w:ind w:firstLine="540"/>
        <w:jc w:val="both"/>
      </w:pPr>
      <w:r>
        <w:t>Лицам, выдвинувшим работы или НТИ и ОКР, авторам (членам коллектива) работ или НТИ и ОКР (их наследникам) информация о составе независимых экспертов не предоставляется.</w:t>
      </w:r>
    </w:p>
    <w:p w:rsidR="00911BE1" w:rsidRDefault="00911BE1">
      <w:pPr>
        <w:pStyle w:val="ConsPlusNormal"/>
        <w:spacing w:before="220"/>
        <w:ind w:firstLine="540"/>
        <w:jc w:val="both"/>
      </w:pPr>
      <w:r>
        <w:t>2.11. Уполномоченный орган письменно извещает независимых экспертов о приглашении их в качестве независимых экспертов и дате итогового заседания Экспертного совета не позднее 10 рабочих дней до даты этого заседания.</w:t>
      </w:r>
    </w:p>
    <w:p w:rsidR="00911BE1" w:rsidRDefault="00911BE1">
      <w:pPr>
        <w:pStyle w:val="ConsPlusNormal"/>
        <w:spacing w:before="220"/>
        <w:ind w:firstLine="540"/>
        <w:jc w:val="both"/>
      </w:pPr>
      <w:r>
        <w:t>Уполномоченный орган обеспечивает возможность ознакомления независимых экспертов с конкурсными документами до начала итогового заседания Экспертного совета.</w:t>
      </w:r>
    </w:p>
    <w:p w:rsidR="00911BE1" w:rsidRDefault="00911BE1">
      <w:pPr>
        <w:pStyle w:val="ConsPlusNormal"/>
        <w:spacing w:before="220"/>
        <w:ind w:firstLine="540"/>
        <w:jc w:val="both"/>
      </w:pPr>
      <w:r>
        <w:t>2.12. Уполномоченный орган письменно извещает лиц, выдвинувших работы или НТИ и ОКР, допущенные к участию в конкурсном отборе, о дате представления работ или НТИ и ОКР на итоговое заседание Экспертного совета в срок не позднее 14 рабочих дней до даты этого заседания.</w:t>
      </w:r>
    </w:p>
    <w:p w:rsidR="00911BE1" w:rsidRDefault="00911BE1">
      <w:pPr>
        <w:pStyle w:val="ConsPlusNormal"/>
        <w:spacing w:before="220"/>
        <w:ind w:firstLine="540"/>
        <w:jc w:val="both"/>
      </w:pPr>
      <w:r>
        <w:t xml:space="preserve">Лицо, выдвинувшее работу или НТИ и ОКР, допущенную к участию в конкурсном отборе, обеспечивает подготовку и участие автора (представителя членов коллектива) в представлении работы или НТИ и ОКР в соответствии с процедурой, установленной </w:t>
      </w:r>
      <w:hyperlink w:anchor="P120">
        <w:r>
          <w:rPr>
            <w:color w:val="0000FF"/>
          </w:rPr>
          <w:t>пунктом 2.13</w:t>
        </w:r>
      </w:hyperlink>
      <w:r>
        <w:t xml:space="preserve"> настоящего Порядка, на итоговом заседании Экспертного совета.</w:t>
      </w:r>
    </w:p>
    <w:p w:rsidR="00911BE1" w:rsidRDefault="00911BE1">
      <w:pPr>
        <w:pStyle w:val="ConsPlusNormal"/>
        <w:spacing w:before="220"/>
        <w:ind w:firstLine="540"/>
        <w:jc w:val="both"/>
      </w:pPr>
      <w:bookmarkStart w:id="3" w:name="P120"/>
      <w:bookmarkEnd w:id="3"/>
      <w:r>
        <w:t>2.13. Представление работы или НТИ и ОКР осуществляется автором (представителем коллектива), а в случае посмертного выдвижения - лицом, выдвинувшим работу или НТИ и ОКР, в форме устного публичного выступления перед членами Экспертного совета и независимыми экспертами с использованием презентации.</w:t>
      </w:r>
    </w:p>
    <w:p w:rsidR="00911BE1" w:rsidRDefault="00911BE1">
      <w:pPr>
        <w:pStyle w:val="ConsPlusNormal"/>
        <w:spacing w:before="220"/>
        <w:ind w:firstLine="540"/>
        <w:jc w:val="both"/>
      </w:pPr>
      <w:r>
        <w:lastRenderedPageBreak/>
        <w:t>Для устного публичного выступления отводится не более 10 минут, презентация должна состоять из 5 - 10 слайдов.</w:t>
      </w:r>
    </w:p>
    <w:p w:rsidR="00911BE1" w:rsidRDefault="00911BE1">
      <w:pPr>
        <w:pStyle w:val="ConsPlusNormal"/>
        <w:spacing w:before="220"/>
        <w:ind w:firstLine="540"/>
        <w:jc w:val="both"/>
      </w:pPr>
      <w:r>
        <w:t>Устное публичное выступление должно содержать информацию:</w:t>
      </w:r>
    </w:p>
    <w:p w:rsidR="00911BE1" w:rsidRDefault="00911BE1">
      <w:pPr>
        <w:pStyle w:val="ConsPlusNormal"/>
        <w:spacing w:before="220"/>
        <w:ind w:firstLine="540"/>
        <w:jc w:val="both"/>
      </w:pPr>
      <w:r>
        <w:t>для работ: об актуальности и обоснованности, экономической и/или социальной значимости для региона, достоверности, научной новизне; признанности научных результатов (внедрение, публикации);</w:t>
      </w:r>
    </w:p>
    <w:p w:rsidR="00911BE1" w:rsidRDefault="00911BE1">
      <w:pPr>
        <w:pStyle w:val="ConsPlusNormal"/>
        <w:spacing w:before="220"/>
        <w:ind w:firstLine="540"/>
        <w:jc w:val="both"/>
      </w:pPr>
      <w:r>
        <w:t>для НТИ и ОКР: о завершенности, создании и применении их результатов в виде инновационных, принципиально новых ресурсосберегающих, экологически чистых или с существенным улучшением имеющихся технологий, техники, приборов, оборудования, материалов и веществ в различных отраслях производства области.</w:t>
      </w:r>
    </w:p>
    <w:p w:rsidR="00911BE1" w:rsidRDefault="00911BE1">
      <w:pPr>
        <w:pStyle w:val="ConsPlusNormal"/>
        <w:spacing w:before="220"/>
        <w:ind w:firstLine="540"/>
        <w:jc w:val="both"/>
      </w:pPr>
      <w:r>
        <w:t>После устного публичного выступления кандидаты отвечают на вопросы членов экспертного совета и (или) независимых экспертов.</w:t>
      </w:r>
    </w:p>
    <w:p w:rsidR="00911BE1" w:rsidRDefault="00911BE1">
      <w:pPr>
        <w:pStyle w:val="ConsPlusNormal"/>
        <w:spacing w:before="220"/>
        <w:ind w:firstLine="540"/>
        <w:jc w:val="both"/>
      </w:pPr>
      <w:r>
        <w:t>2.14. По результатам устного публичного выступления и ответов на вопросы члены экспертного совета осуществляют итоговое обсуждение вопроса о рекомендации к присуждению государственной (государственной молодежной) премии области по науке и технике.</w:t>
      </w:r>
    </w:p>
    <w:p w:rsidR="00911BE1" w:rsidRDefault="00911BE1">
      <w:pPr>
        <w:pStyle w:val="ConsPlusNormal"/>
        <w:spacing w:before="220"/>
        <w:ind w:firstLine="540"/>
        <w:jc w:val="both"/>
      </w:pPr>
      <w:r>
        <w:t xml:space="preserve">Экспертный совет принимает решение о рекомендации работы, НТИ или ОКР к присуждению государственной (государственной молодежной) премии области по науке и технике в порядке, установленном </w:t>
      </w:r>
      <w:hyperlink r:id="rId20">
        <w:r>
          <w:rPr>
            <w:color w:val="0000FF"/>
          </w:rPr>
          <w:t>Положением</w:t>
        </w:r>
      </w:hyperlink>
      <w:r>
        <w:t xml:space="preserve"> об экспертном научном совете Вологодской области, утвержденным постановлением Губернатора области от 28 января 2009 года N 30.</w:t>
      </w:r>
    </w:p>
    <w:p w:rsidR="00911BE1" w:rsidRDefault="00911BE1">
      <w:pPr>
        <w:pStyle w:val="ConsPlusNormal"/>
        <w:spacing w:before="220"/>
        <w:ind w:firstLine="540"/>
        <w:jc w:val="both"/>
      </w:pPr>
      <w:r>
        <w:t>2.15. Уполномоченный орган письменно информирует всех лиц, выдвинувших работу или НТИ и ОКР, представленных на итоговом заседании Экспертного совета, о принятом на этом заседании решении о рекомендации к присуждению государственной премии области, а также представляет указанное решение Губернатору области не позднее 20 рабочих дней со дня его принятия.</w:t>
      </w:r>
    </w:p>
    <w:p w:rsidR="00911BE1" w:rsidRDefault="00911BE1">
      <w:pPr>
        <w:pStyle w:val="ConsPlusNormal"/>
        <w:spacing w:before="220"/>
        <w:ind w:firstLine="540"/>
        <w:jc w:val="both"/>
      </w:pPr>
      <w:r>
        <w:t>Решение о присуждении государственной (государственной молодежной) премии области по науке и технике оформляется распоряжением Губернатора области.</w:t>
      </w:r>
    </w:p>
    <w:p w:rsidR="00911BE1" w:rsidRDefault="00911BE1">
      <w:pPr>
        <w:pStyle w:val="ConsPlusNormal"/>
        <w:jc w:val="both"/>
      </w:pPr>
      <w:r>
        <w:t xml:space="preserve">(в ред. </w:t>
      </w:r>
      <w:hyperlink r:id="rId21">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Подготовку и направление на согласование проекта распоряжения Губернатора области о присуждении государственной (государственной молодежной) премии области по науке и технике осуществляет уполномоченный орган в течение 5 рабочих дней со дня принятия решения Экспертного совета о рекомендации к присуждению государственной (государственной молодежной) премии области по науке и технике.</w:t>
      </w:r>
    </w:p>
    <w:p w:rsidR="00911BE1" w:rsidRDefault="00911BE1">
      <w:pPr>
        <w:pStyle w:val="ConsPlusNormal"/>
        <w:jc w:val="both"/>
      </w:pPr>
    </w:p>
    <w:p w:rsidR="00911BE1" w:rsidRDefault="00911BE1">
      <w:pPr>
        <w:pStyle w:val="ConsPlusTitle"/>
        <w:jc w:val="center"/>
        <w:outlineLvl w:val="1"/>
      </w:pPr>
      <w:r>
        <w:t>III. Заключительные положения</w:t>
      </w:r>
    </w:p>
    <w:p w:rsidR="00911BE1" w:rsidRDefault="00911BE1">
      <w:pPr>
        <w:pStyle w:val="ConsPlusNormal"/>
        <w:jc w:val="both"/>
      </w:pPr>
    </w:p>
    <w:p w:rsidR="00911BE1" w:rsidRDefault="00911BE1">
      <w:pPr>
        <w:pStyle w:val="ConsPlusNormal"/>
        <w:ind w:firstLine="540"/>
        <w:jc w:val="both"/>
      </w:pPr>
      <w:r>
        <w:t>3.1. Проведение конкурса на присуждение государственной (государственной молодежной) премии области по науке и технике и вручение премии осуществляется в текущем году за счет средств, предусмотренных в законе области об областном бюджете на текущий финансовый год.</w:t>
      </w:r>
    </w:p>
    <w:p w:rsidR="00911BE1" w:rsidRDefault="00911BE1">
      <w:pPr>
        <w:pStyle w:val="ConsPlusNormal"/>
        <w:spacing w:before="220"/>
        <w:ind w:firstLine="540"/>
        <w:jc w:val="both"/>
      </w:pPr>
      <w:r>
        <w:t>3.2. Финансовое и материально-техническое обеспечение деятельности Экспертного совета, связанное с приемом и оценкой представленных на присуждение государственной премии области по науке и технике и конкурсных документов, с изготовлением почетного знака "Лауреат государственной премии Вологодской области" и удостоверений к почетному знаку "Лауреат государственной премии Вологодской области", а также с организацией вручения государственных (государственных молодежных) премий области по науке и технике, осуществляется за счет средств, предусмотренных в областном бюджете в текущем финансовом году уполномоченному органу.</w:t>
      </w:r>
    </w:p>
    <w:p w:rsidR="00911BE1" w:rsidRDefault="00911BE1">
      <w:pPr>
        <w:pStyle w:val="ConsPlusNormal"/>
        <w:spacing w:before="220"/>
        <w:ind w:firstLine="540"/>
        <w:jc w:val="both"/>
      </w:pPr>
      <w:r>
        <w:lastRenderedPageBreak/>
        <w:t>3.3. Изготовление диплома лауреата государственной (государственной молодежной) премии области по науке и техники осуществляет Департамент управления делами Правительства области.</w:t>
      </w:r>
    </w:p>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right"/>
        <w:outlineLvl w:val="1"/>
      </w:pPr>
      <w:r>
        <w:t>Приложение</w:t>
      </w:r>
    </w:p>
    <w:p w:rsidR="00911BE1" w:rsidRDefault="00911BE1">
      <w:pPr>
        <w:pStyle w:val="ConsPlusNormal"/>
        <w:jc w:val="right"/>
      </w:pPr>
      <w:r>
        <w:t>к Порядку</w:t>
      </w:r>
    </w:p>
    <w:p w:rsidR="00911BE1" w:rsidRDefault="00911BE1">
      <w:pPr>
        <w:pStyle w:val="ConsPlusNormal"/>
        <w:jc w:val="right"/>
      </w:pPr>
      <w:r>
        <w:t>присуждения государственной премии</w:t>
      </w:r>
    </w:p>
    <w:p w:rsidR="00911BE1" w:rsidRDefault="00911BE1">
      <w:pPr>
        <w:pStyle w:val="ConsPlusNormal"/>
        <w:jc w:val="right"/>
      </w:pPr>
      <w:r>
        <w:t>Вологодской области по науке и технике</w:t>
      </w:r>
    </w:p>
    <w:p w:rsidR="00911BE1" w:rsidRDefault="00911BE1">
      <w:pPr>
        <w:pStyle w:val="ConsPlusNormal"/>
        <w:jc w:val="right"/>
      </w:pPr>
      <w:r>
        <w:t>и государственной молодежной премии</w:t>
      </w:r>
    </w:p>
    <w:p w:rsidR="00911BE1" w:rsidRDefault="00911BE1">
      <w:pPr>
        <w:pStyle w:val="ConsPlusNormal"/>
        <w:jc w:val="right"/>
      </w:pPr>
      <w:r>
        <w:t>Вологодской области по науке и технике</w:t>
      </w:r>
    </w:p>
    <w:p w:rsidR="00911BE1" w:rsidRDefault="00911B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1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BE1" w:rsidRDefault="00911B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BE1" w:rsidRDefault="00911B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1BE1" w:rsidRDefault="00911BE1">
            <w:pPr>
              <w:pStyle w:val="ConsPlusNormal"/>
              <w:jc w:val="center"/>
            </w:pPr>
            <w:r>
              <w:rPr>
                <w:color w:val="392C69"/>
              </w:rPr>
              <w:t>Список изменяющих документов</w:t>
            </w:r>
          </w:p>
          <w:p w:rsidR="00911BE1" w:rsidRDefault="00911BE1">
            <w:pPr>
              <w:pStyle w:val="ConsPlusNormal"/>
              <w:jc w:val="center"/>
            </w:pPr>
            <w:r>
              <w:rPr>
                <w:color w:val="392C69"/>
              </w:rPr>
              <w:t xml:space="preserve">(в ред. </w:t>
            </w:r>
            <w:hyperlink r:id="rId22">
              <w:r>
                <w:rPr>
                  <w:color w:val="0000FF"/>
                </w:rPr>
                <w:t>постановления</w:t>
              </w:r>
            </w:hyperlink>
            <w:r>
              <w:rPr>
                <w:color w:val="392C69"/>
              </w:rPr>
              <w:t xml:space="preserve"> Правительства Вологодской области</w:t>
            </w:r>
          </w:p>
          <w:p w:rsidR="00911BE1" w:rsidRDefault="00911BE1">
            <w:pPr>
              <w:pStyle w:val="ConsPlusNormal"/>
              <w:jc w:val="center"/>
            </w:pPr>
            <w:r>
              <w:rPr>
                <w:color w:val="392C69"/>
              </w:rPr>
              <w:t>от 26.12.2022 N 1494)</w:t>
            </w:r>
          </w:p>
        </w:tc>
        <w:tc>
          <w:tcPr>
            <w:tcW w:w="113" w:type="dxa"/>
            <w:tcBorders>
              <w:top w:val="nil"/>
              <w:left w:val="nil"/>
              <w:bottom w:val="nil"/>
              <w:right w:val="nil"/>
            </w:tcBorders>
            <w:shd w:val="clear" w:color="auto" w:fill="F4F3F8"/>
            <w:tcMar>
              <w:top w:w="0" w:type="dxa"/>
              <w:left w:w="0" w:type="dxa"/>
              <w:bottom w:w="0" w:type="dxa"/>
              <w:right w:w="0" w:type="dxa"/>
            </w:tcMar>
          </w:tcPr>
          <w:p w:rsidR="00911BE1" w:rsidRDefault="00911BE1">
            <w:pPr>
              <w:pStyle w:val="ConsPlusNormal"/>
            </w:pPr>
          </w:p>
        </w:tc>
      </w:tr>
    </w:tbl>
    <w:p w:rsidR="00911BE1" w:rsidRDefault="00911BE1">
      <w:pPr>
        <w:pStyle w:val="ConsPlusNormal"/>
        <w:jc w:val="both"/>
      </w:pPr>
    </w:p>
    <w:p w:rsidR="00911BE1" w:rsidRDefault="00911BE1">
      <w:pPr>
        <w:pStyle w:val="ConsPlusNormal"/>
        <w:jc w:val="right"/>
      </w:pPr>
      <w:r>
        <w:t>Форма</w:t>
      </w:r>
    </w:p>
    <w:p w:rsidR="00911BE1" w:rsidRDefault="00911BE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4963"/>
        <w:gridCol w:w="2249"/>
        <w:gridCol w:w="705"/>
        <w:gridCol w:w="375"/>
      </w:tblGrid>
      <w:tr w:rsidR="00911BE1">
        <w:tc>
          <w:tcPr>
            <w:tcW w:w="9071" w:type="dxa"/>
            <w:gridSpan w:val="5"/>
            <w:tcBorders>
              <w:top w:val="nil"/>
              <w:left w:val="nil"/>
              <w:bottom w:val="nil"/>
              <w:right w:val="nil"/>
            </w:tcBorders>
          </w:tcPr>
          <w:p w:rsidR="00911BE1" w:rsidRDefault="00911BE1">
            <w:pPr>
              <w:pStyle w:val="ConsPlusNormal"/>
              <w:jc w:val="center"/>
            </w:pPr>
            <w:bookmarkStart w:id="4" w:name="P155"/>
            <w:bookmarkEnd w:id="4"/>
            <w:r>
              <w:t>СОГЛАСИЕ</w:t>
            </w:r>
          </w:p>
          <w:p w:rsidR="00911BE1" w:rsidRDefault="00911BE1">
            <w:pPr>
              <w:pStyle w:val="ConsPlusNormal"/>
              <w:jc w:val="center"/>
            </w:pPr>
            <w:r>
              <w:t>на обработку персональных данных</w:t>
            </w:r>
          </w:p>
        </w:tc>
      </w:tr>
      <w:tr w:rsidR="00911BE1">
        <w:tc>
          <w:tcPr>
            <w:tcW w:w="9071" w:type="dxa"/>
            <w:gridSpan w:val="5"/>
            <w:tcBorders>
              <w:top w:val="nil"/>
              <w:left w:val="nil"/>
              <w:bottom w:val="nil"/>
              <w:right w:val="nil"/>
            </w:tcBorders>
          </w:tcPr>
          <w:p w:rsidR="00911BE1" w:rsidRDefault="00911BE1">
            <w:pPr>
              <w:pStyle w:val="ConsPlusNormal"/>
            </w:pPr>
          </w:p>
        </w:tc>
      </w:tr>
      <w:tr w:rsidR="00911BE1">
        <w:tc>
          <w:tcPr>
            <w:tcW w:w="779" w:type="dxa"/>
            <w:tcBorders>
              <w:top w:val="nil"/>
              <w:left w:val="nil"/>
              <w:bottom w:val="nil"/>
              <w:right w:val="nil"/>
            </w:tcBorders>
          </w:tcPr>
          <w:p w:rsidR="00911BE1" w:rsidRDefault="00911BE1">
            <w:pPr>
              <w:pStyle w:val="ConsPlusNormal"/>
              <w:ind w:firstLine="283"/>
              <w:jc w:val="both"/>
            </w:pPr>
            <w:r>
              <w:t>Я,</w:t>
            </w:r>
          </w:p>
        </w:tc>
        <w:tc>
          <w:tcPr>
            <w:tcW w:w="7917" w:type="dxa"/>
            <w:gridSpan w:val="3"/>
            <w:tcBorders>
              <w:top w:val="nil"/>
              <w:left w:val="nil"/>
              <w:bottom w:val="single" w:sz="4" w:space="0" w:color="auto"/>
              <w:right w:val="nil"/>
            </w:tcBorders>
          </w:tcPr>
          <w:p w:rsidR="00911BE1" w:rsidRDefault="00911BE1">
            <w:pPr>
              <w:pStyle w:val="ConsPlusNormal"/>
            </w:pPr>
          </w:p>
        </w:tc>
        <w:tc>
          <w:tcPr>
            <w:tcW w:w="375" w:type="dxa"/>
            <w:tcBorders>
              <w:top w:val="nil"/>
              <w:left w:val="nil"/>
              <w:bottom w:val="nil"/>
              <w:right w:val="nil"/>
            </w:tcBorders>
          </w:tcPr>
          <w:p w:rsidR="00911BE1" w:rsidRDefault="00911BE1">
            <w:pPr>
              <w:pStyle w:val="ConsPlusNormal"/>
              <w:jc w:val="both"/>
            </w:pPr>
            <w:r>
              <w:t>,</w:t>
            </w:r>
          </w:p>
        </w:tc>
      </w:tr>
      <w:tr w:rsidR="00911BE1">
        <w:tc>
          <w:tcPr>
            <w:tcW w:w="779" w:type="dxa"/>
            <w:tcBorders>
              <w:top w:val="nil"/>
              <w:left w:val="nil"/>
              <w:bottom w:val="nil"/>
              <w:right w:val="nil"/>
            </w:tcBorders>
          </w:tcPr>
          <w:p w:rsidR="00911BE1" w:rsidRDefault="00911BE1">
            <w:pPr>
              <w:pStyle w:val="ConsPlusNormal"/>
            </w:pPr>
          </w:p>
        </w:tc>
        <w:tc>
          <w:tcPr>
            <w:tcW w:w="7917" w:type="dxa"/>
            <w:gridSpan w:val="3"/>
            <w:tcBorders>
              <w:top w:val="single" w:sz="4" w:space="0" w:color="auto"/>
              <w:left w:val="nil"/>
              <w:bottom w:val="nil"/>
              <w:right w:val="nil"/>
            </w:tcBorders>
          </w:tcPr>
          <w:p w:rsidR="00911BE1" w:rsidRDefault="00911BE1">
            <w:pPr>
              <w:pStyle w:val="ConsPlusNormal"/>
              <w:jc w:val="center"/>
            </w:pPr>
            <w:r>
              <w:t>(фамилия, имя, отчество)</w:t>
            </w:r>
          </w:p>
        </w:tc>
        <w:tc>
          <w:tcPr>
            <w:tcW w:w="375" w:type="dxa"/>
            <w:tcBorders>
              <w:top w:val="nil"/>
              <w:left w:val="nil"/>
              <w:bottom w:val="nil"/>
              <w:right w:val="nil"/>
            </w:tcBorders>
          </w:tcPr>
          <w:p w:rsidR="00911BE1" w:rsidRDefault="00911BE1">
            <w:pPr>
              <w:pStyle w:val="ConsPlusNormal"/>
            </w:pPr>
          </w:p>
        </w:tc>
      </w:tr>
      <w:tr w:rsidR="00911BE1">
        <w:tc>
          <w:tcPr>
            <w:tcW w:w="9071" w:type="dxa"/>
            <w:gridSpan w:val="5"/>
            <w:tcBorders>
              <w:top w:val="nil"/>
              <w:left w:val="nil"/>
              <w:bottom w:val="nil"/>
              <w:right w:val="nil"/>
            </w:tcBorders>
          </w:tcPr>
          <w:p w:rsidR="00911BE1" w:rsidRDefault="00911BE1">
            <w:pPr>
              <w:pStyle w:val="ConsPlusNormal"/>
              <w:jc w:val="both"/>
            </w:pPr>
            <w:r>
              <w:t>дата рождения ____________________________________________________________,</w:t>
            </w:r>
          </w:p>
          <w:p w:rsidR="00911BE1" w:rsidRDefault="00911BE1">
            <w:pPr>
              <w:pStyle w:val="ConsPlusNormal"/>
              <w:jc w:val="both"/>
            </w:pPr>
            <w:r>
              <w:t>паспорт: серия _____________ номер _____________ выдан _____________________,</w:t>
            </w:r>
          </w:p>
        </w:tc>
      </w:tr>
      <w:tr w:rsidR="00911BE1">
        <w:tc>
          <w:tcPr>
            <w:tcW w:w="8696" w:type="dxa"/>
            <w:gridSpan w:val="4"/>
            <w:tcBorders>
              <w:top w:val="nil"/>
              <w:left w:val="nil"/>
              <w:bottom w:val="single" w:sz="4" w:space="0" w:color="auto"/>
              <w:right w:val="nil"/>
            </w:tcBorders>
          </w:tcPr>
          <w:p w:rsidR="00911BE1" w:rsidRDefault="00911BE1">
            <w:pPr>
              <w:pStyle w:val="ConsPlusNormal"/>
            </w:pPr>
          </w:p>
        </w:tc>
        <w:tc>
          <w:tcPr>
            <w:tcW w:w="375" w:type="dxa"/>
            <w:tcBorders>
              <w:top w:val="nil"/>
              <w:left w:val="nil"/>
              <w:bottom w:val="nil"/>
              <w:right w:val="nil"/>
            </w:tcBorders>
          </w:tcPr>
          <w:p w:rsidR="00911BE1" w:rsidRDefault="00911BE1">
            <w:pPr>
              <w:pStyle w:val="ConsPlusNormal"/>
              <w:jc w:val="both"/>
            </w:pPr>
            <w:r>
              <w:t>,</w:t>
            </w:r>
          </w:p>
        </w:tc>
      </w:tr>
      <w:tr w:rsidR="00911BE1">
        <w:tc>
          <w:tcPr>
            <w:tcW w:w="8696" w:type="dxa"/>
            <w:gridSpan w:val="4"/>
            <w:tcBorders>
              <w:top w:val="single" w:sz="4" w:space="0" w:color="auto"/>
              <w:left w:val="nil"/>
              <w:bottom w:val="nil"/>
              <w:right w:val="nil"/>
            </w:tcBorders>
          </w:tcPr>
          <w:p w:rsidR="00911BE1" w:rsidRDefault="00911BE1">
            <w:pPr>
              <w:pStyle w:val="ConsPlusNormal"/>
              <w:jc w:val="center"/>
            </w:pPr>
            <w:r>
              <w:t>(когда и кем выдан)</w:t>
            </w:r>
          </w:p>
        </w:tc>
        <w:tc>
          <w:tcPr>
            <w:tcW w:w="375" w:type="dxa"/>
            <w:tcBorders>
              <w:top w:val="nil"/>
              <w:left w:val="nil"/>
              <w:bottom w:val="nil"/>
              <w:right w:val="nil"/>
            </w:tcBorders>
          </w:tcPr>
          <w:p w:rsidR="00911BE1" w:rsidRDefault="00911BE1">
            <w:pPr>
              <w:pStyle w:val="ConsPlusNormal"/>
            </w:pPr>
          </w:p>
        </w:tc>
      </w:tr>
      <w:tr w:rsidR="00911BE1">
        <w:tc>
          <w:tcPr>
            <w:tcW w:w="9071" w:type="dxa"/>
            <w:gridSpan w:val="5"/>
            <w:tcBorders>
              <w:top w:val="nil"/>
              <w:left w:val="nil"/>
              <w:bottom w:val="nil"/>
              <w:right w:val="nil"/>
            </w:tcBorders>
          </w:tcPr>
          <w:p w:rsidR="00911BE1" w:rsidRDefault="00911BE1">
            <w:pPr>
              <w:pStyle w:val="ConsPlusNormal"/>
              <w:jc w:val="both"/>
            </w:pPr>
            <w:r>
              <w:t>зарегистрированный(ая) по адресу: ___________________________________________</w:t>
            </w:r>
          </w:p>
          <w:p w:rsidR="00911BE1" w:rsidRDefault="00911BE1">
            <w:pPr>
              <w:pStyle w:val="ConsPlusNormal"/>
              <w:jc w:val="both"/>
            </w:pPr>
            <w:r>
              <w:t>_________________________________________________________________________,</w:t>
            </w:r>
          </w:p>
          <w:p w:rsidR="00911BE1" w:rsidRDefault="00911BE1">
            <w:pPr>
              <w:pStyle w:val="ConsPlusNormal"/>
              <w:jc w:val="both"/>
            </w:pPr>
            <w:r>
              <w:t>ИНН ____________________________________________________________________,</w:t>
            </w:r>
          </w:p>
          <w:p w:rsidR="00911BE1" w:rsidRDefault="00911BE1">
            <w:pPr>
              <w:pStyle w:val="ConsPlusNormal"/>
              <w:jc w:val="both"/>
            </w:pPr>
            <w:r>
              <w:t>СНИЛС _________________________________________________________________,</w:t>
            </w:r>
          </w:p>
          <w:p w:rsidR="00911BE1" w:rsidRDefault="00911BE1">
            <w:pPr>
              <w:pStyle w:val="ConsPlusNormal"/>
              <w:ind w:firstLine="283"/>
              <w:jc w:val="both"/>
            </w:pPr>
            <w:r>
              <w:t>свободно, своей волей и в своем интересе даю согласие Департаменту экономического развития области как уполномоченному органу по проведению конкурсного отбора на присуждение государственной (государственной молодежной) премии области по науке и технике, зарегистрированному по адресу: г. Вологда, ул. Герцена, д. 27, и Государственному казенному учреждению Вологодской области "Областное казначейство", зарегистрированному по адресу: г. Вологда, ул. Лермонтова, д. 19а,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11BE1" w:rsidRDefault="00911BE1">
            <w:pPr>
              <w:pStyle w:val="ConsPlusNormal"/>
              <w:ind w:firstLine="283"/>
              <w:jc w:val="both"/>
            </w:pPr>
            <w:r>
              <w:t>фамилия, имя, отчество;</w:t>
            </w:r>
          </w:p>
          <w:p w:rsidR="00911BE1" w:rsidRDefault="00911BE1">
            <w:pPr>
              <w:pStyle w:val="ConsPlusNormal"/>
              <w:ind w:firstLine="283"/>
              <w:jc w:val="both"/>
            </w:pPr>
            <w:r>
              <w:t>число, месяц и год рождения;</w:t>
            </w:r>
          </w:p>
          <w:p w:rsidR="00911BE1" w:rsidRDefault="00911BE1">
            <w:pPr>
              <w:pStyle w:val="ConsPlusNormal"/>
              <w:ind w:firstLine="283"/>
              <w:jc w:val="both"/>
            </w:pPr>
            <w:r>
              <w:lastRenderedPageBreak/>
              <w:t>наличие и наименование ученой степени и звания;</w:t>
            </w:r>
          </w:p>
          <w:p w:rsidR="00911BE1" w:rsidRDefault="00911BE1">
            <w:pPr>
              <w:pStyle w:val="ConsPlusNormal"/>
              <w:ind w:firstLine="283"/>
              <w:jc w:val="both"/>
            </w:pPr>
            <w:r>
              <w:t>наличие государственных наград;</w:t>
            </w:r>
          </w:p>
          <w:p w:rsidR="00911BE1" w:rsidRDefault="00911BE1">
            <w:pPr>
              <w:pStyle w:val="ConsPlusNormal"/>
              <w:ind w:firstLine="283"/>
              <w:jc w:val="both"/>
            </w:pPr>
            <w:r>
              <w:t>наличие и наименование государственной премии Вологодской области и (или) другой премии государственного значения;</w:t>
            </w:r>
          </w:p>
          <w:p w:rsidR="00911BE1" w:rsidRDefault="00911BE1">
            <w:pPr>
              <w:pStyle w:val="ConsPlusNormal"/>
              <w:ind w:firstLine="283"/>
              <w:jc w:val="both"/>
            </w:pPr>
            <w:r>
              <w:t>место работы (полное наименование организации, с указанием фактического адреса места нахождения организации), занимаемая должность, служебный телефон (при наличии) или последнее место работы (в случае отсутствия постоянного места работы);</w:t>
            </w:r>
          </w:p>
          <w:p w:rsidR="00911BE1" w:rsidRDefault="00911BE1">
            <w:pPr>
              <w:pStyle w:val="ConsPlusNormal"/>
              <w:ind w:firstLine="283"/>
              <w:jc w:val="both"/>
            </w:pPr>
            <w:r>
              <w:t>адрес места жительства и контактный телефон;</w:t>
            </w:r>
          </w:p>
          <w:p w:rsidR="00911BE1" w:rsidRDefault="00911BE1">
            <w:pPr>
              <w:pStyle w:val="ConsPlusNormal"/>
              <w:ind w:firstLine="283"/>
              <w:jc w:val="both"/>
            </w:pPr>
            <w:r>
              <w:t>и иные данные, указанные в письменном представлении работы, анкете автора.</w:t>
            </w:r>
          </w:p>
          <w:p w:rsidR="00911BE1" w:rsidRDefault="00911BE1">
            <w:pPr>
              <w:pStyle w:val="ConsPlusNormal"/>
              <w:ind w:firstLine="283"/>
              <w:jc w:val="both"/>
            </w:pPr>
            <w:r>
              <w:t>Я ознакомлен(а) с тем, что:</w:t>
            </w:r>
          </w:p>
          <w:p w:rsidR="00911BE1" w:rsidRDefault="00911BE1">
            <w:pPr>
              <w:pStyle w:val="ConsPlusNormal"/>
              <w:ind w:firstLine="283"/>
              <w:jc w:val="both"/>
            </w:pPr>
            <w:r>
              <w:t>согласие на обработку персональных данных действует с даты подписания настоящего согласия в течение всего срока проведения конкурса на присуждение государственной (государственной молодежной) премии области по науке и технике;</w:t>
            </w:r>
          </w:p>
          <w:p w:rsidR="00911BE1" w:rsidRDefault="00911BE1">
            <w:pPr>
              <w:pStyle w:val="ConsPlusNormal"/>
              <w:ind w:firstLine="283"/>
              <w:jc w:val="both"/>
            </w:pPr>
            <w:r>
              <w:t>согласие на обработку персональных данных может быть отозвано на основании письменного заявления в произвольной форме;</w:t>
            </w:r>
          </w:p>
          <w:p w:rsidR="00911BE1" w:rsidRDefault="00911BE1">
            <w:pPr>
              <w:pStyle w:val="ConsPlusNormal"/>
              <w:ind w:firstLine="283"/>
              <w:jc w:val="both"/>
            </w:pPr>
            <w:r>
              <w:t xml:space="preserve">в случае отзыва согласия на обработку моих персональных данных Департамент экономического развития области вправе продолжить обработку персональных данных без согласия при наличии оснований, указанных в </w:t>
            </w:r>
            <w:hyperlink r:id="rId23">
              <w:r>
                <w:rPr>
                  <w:color w:val="0000FF"/>
                </w:rPr>
                <w:t>пунктах 2</w:t>
              </w:r>
            </w:hyperlink>
            <w:r>
              <w:t xml:space="preserve"> - </w:t>
            </w:r>
            <w:hyperlink r:id="rId24">
              <w:r>
                <w:rPr>
                  <w:color w:val="0000FF"/>
                </w:rPr>
                <w:t>11 части 1 статьи 6</w:t>
              </w:r>
            </w:hyperlink>
            <w:r>
              <w:t xml:space="preserve">, </w:t>
            </w:r>
            <w:hyperlink r:id="rId25">
              <w:r>
                <w:rPr>
                  <w:color w:val="0000FF"/>
                </w:rPr>
                <w:t>части 2 статьи 10</w:t>
              </w:r>
            </w:hyperlink>
            <w:r>
              <w:t xml:space="preserve"> и </w:t>
            </w:r>
            <w:hyperlink r:id="rId26">
              <w:r>
                <w:rPr>
                  <w:color w:val="0000FF"/>
                </w:rPr>
                <w:t>части 2 статьи 11</w:t>
              </w:r>
            </w:hyperlink>
            <w:r>
              <w:t xml:space="preserve"> Федерального закона от 27 июля 2006 года N 152-ФЗ "О персональных данных";</w:t>
            </w:r>
          </w:p>
          <w:p w:rsidR="00911BE1" w:rsidRDefault="00911BE1">
            <w:pPr>
              <w:pStyle w:val="ConsPlusNormal"/>
              <w:ind w:firstLine="283"/>
              <w:jc w:val="both"/>
            </w:pPr>
            <w:r>
              <w:t>после окончания конкурса на присуждение государственной (государственной молодежной) премии области по науке и технике персональные данные будут храниться в Департаменте экономического развития области в течение предусмотренного законодательством Российской Федерации срока хранения документов;</w:t>
            </w:r>
          </w:p>
          <w:p w:rsidR="00911BE1" w:rsidRDefault="00911BE1">
            <w:pPr>
              <w:pStyle w:val="ConsPlusNormal"/>
              <w:ind w:firstLine="283"/>
              <w:jc w:val="both"/>
            </w:pPr>
            <w:r>
              <w:t xml:space="preserve">персональные данные, предоставляемые в отношении третьих лиц, будут обрабатываться только в целях </w:t>
            </w:r>
            <w:proofErr w:type="gramStart"/>
            <w:r>
              <w:t>осуществления и выполнения</w:t>
            </w:r>
            <w:proofErr w:type="gramEnd"/>
            <w:r>
              <w:t xml:space="preserve"> возложенных законодательством Российской Федерации функций, полномочий и обязанностей.</w:t>
            </w:r>
          </w:p>
        </w:tc>
      </w:tr>
      <w:tr w:rsidR="00911BE1">
        <w:tc>
          <w:tcPr>
            <w:tcW w:w="9071" w:type="dxa"/>
            <w:gridSpan w:val="5"/>
            <w:tcBorders>
              <w:top w:val="nil"/>
              <w:left w:val="nil"/>
              <w:bottom w:val="nil"/>
              <w:right w:val="nil"/>
            </w:tcBorders>
          </w:tcPr>
          <w:p w:rsidR="00911BE1" w:rsidRDefault="00911BE1">
            <w:pPr>
              <w:pStyle w:val="ConsPlusNormal"/>
            </w:pPr>
          </w:p>
        </w:tc>
      </w:tr>
      <w:tr w:rsidR="00911BE1">
        <w:tc>
          <w:tcPr>
            <w:tcW w:w="5742" w:type="dxa"/>
            <w:gridSpan w:val="2"/>
            <w:tcBorders>
              <w:top w:val="nil"/>
              <w:left w:val="nil"/>
              <w:bottom w:val="nil"/>
              <w:right w:val="nil"/>
            </w:tcBorders>
          </w:tcPr>
          <w:p w:rsidR="00911BE1" w:rsidRDefault="00911BE1">
            <w:pPr>
              <w:pStyle w:val="ConsPlusNormal"/>
            </w:pPr>
            <w:r>
              <w:t>"__"________________ 20__ г.</w:t>
            </w:r>
          </w:p>
        </w:tc>
        <w:tc>
          <w:tcPr>
            <w:tcW w:w="2249" w:type="dxa"/>
            <w:tcBorders>
              <w:top w:val="nil"/>
              <w:left w:val="nil"/>
              <w:bottom w:val="single" w:sz="4" w:space="0" w:color="auto"/>
              <w:right w:val="nil"/>
            </w:tcBorders>
          </w:tcPr>
          <w:p w:rsidR="00911BE1" w:rsidRDefault="00911BE1">
            <w:pPr>
              <w:pStyle w:val="ConsPlusNormal"/>
            </w:pPr>
          </w:p>
        </w:tc>
        <w:tc>
          <w:tcPr>
            <w:tcW w:w="1080" w:type="dxa"/>
            <w:gridSpan w:val="2"/>
            <w:vMerge w:val="restart"/>
            <w:tcBorders>
              <w:top w:val="nil"/>
              <w:left w:val="nil"/>
              <w:bottom w:val="nil"/>
              <w:right w:val="nil"/>
            </w:tcBorders>
          </w:tcPr>
          <w:p w:rsidR="00911BE1" w:rsidRDefault="00911BE1">
            <w:pPr>
              <w:pStyle w:val="ConsPlusNormal"/>
            </w:pPr>
          </w:p>
        </w:tc>
      </w:tr>
      <w:tr w:rsidR="00911BE1">
        <w:tc>
          <w:tcPr>
            <w:tcW w:w="5742" w:type="dxa"/>
            <w:gridSpan w:val="2"/>
            <w:tcBorders>
              <w:top w:val="nil"/>
              <w:left w:val="nil"/>
              <w:bottom w:val="nil"/>
              <w:right w:val="nil"/>
            </w:tcBorders>
          </w:tcPr>
          <w:p w:rsidR="00911BE1" w:rsidRDefault="00911BE1">
            <w:pPr>
              <w:pStyle w:val="ConsPlusNormal"/>
            </w:pPr>
          </w:p>
        </w:tc>
        <w:tc>
          <w:tcPr>
            <w:tcW w:w="2249" w:type="dxa"/>
            <w:tcBorders>
              <w:top w:val="single" w:sz="4" w:space="0" w:color="auto"/>
              <w:left w:val="nil"/>
              <w:bottom w:val="nil"/>
              <w:right w:val="nil"/>
            </w:tcBorders>
          </w:tcPr>
          <w:p w:rsidR="00911BE1" w:rsidRDefault="00911BE1">
            <w:pPr>
              <w:pStyle w:val="ConsPlusNormal"/>
              <w:jc w:val="center"/>
            </w:pPr>
            <w:r>
              <w:t>(подпись)</w:t>
            </w:r>
          </w:p>
        </w:tc>
        <w:tc>
          <w:tcPr>
            <w:tcW w:w="1080" w:type="dxa"/>
            <w:gridSpan w:val="2"/>
            <w:vMerge/>
            <w:tcBorders>
              <w:top w:val="nil"/>
              <w:left w:val="nil"/>
              <w:bottom w:val="nil"/>
              <w:right w:val="nil"/>
            </w:tcBorders>
          </w:tcPr>
          <w:p w:rsidR="00911BE1" w:rsidRDefault="00911BE1">
            <w:pPr>
              <w:pStyle w:val="ConsPlusNormal"/>
            </w:pPr>
          </w:p>
        </w:tc>
      </w:tr>
    </w:tbl>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right"/>
        <w:outlineLvl w:val="0"/>
      </w:pPr>
      <w:r>
        <w:t>Утвержден</w:t>
      </w:r>
    </w:p>
    <w:p w:rsidR="00911BE1" w:rsidRDefault="00911BE1">
      <w:pPr>
        <w:pStyle w:val="ConsPlusNormal"/>
        <w:jc w:val="right"/>
      </w:pPr>
      <w:r>
        <w:t>Постановлением</w:t>
      </w:r>
    </w:p>
    <w:p w:rsidR="00911BE1" w:rsidRDefault="00911BE1">
      <w:pPr>
        <w:pStyle w:val="ConsPlusNormal"/>
        <w:jc w:val="right"/>
      </w:pPr>
      <w:r>
        <w:t>Правительства области</w:t>
      </w:r>
    </w:p>
    <w:p w:rsidR="00911BE1" w:rsidRDefault="00911BE1">
      <w:pPr>
        <w:pStyle w:val="ConsPlusNormal"/>
        <w:jc w:val="right"/>
      </w:pPr>
      <w:r>
        <w:t>от 4 июля 2016 г. N 567</w:t>
      </w:r>
    </w:p>
    <w:p w:rsidR="00911BE1" w:rsidRDefault="00911BE1">
      <w:pPr>
        <w:pStyle w:val="ConsPlusNormal"/>
        <w:jc w:val="right"/>
      </w:pPr>
      <w:r>
        <w:t>(приложение 2)</w:t>
      </w:r>
    </w:p>
    <w:p w:rsidR="00911BE1" w:rsidRDefault="00911BE1">
      <w:pPr>
        <w:pStyle w:val="ConsPlusNormal"/>
        <w:jc w:val="both"/>
      </w:pPr>
    </w:p>
    <w:p w:rsidR="00911BE1" w:rsidRDefault="00911BE1">
      <w:pPr>
        <w:pStyle w:val="ConsPlusTitle"/>
        <w:jc w:val="center"/>
      </w:pPr>
      <w:bookmarkStart w:id="5" w:name="P206"/>
      <w:bookmarkEnd w:id="5"/>
      <w:r>
        <w:t>ПОРЯДОК</w:t>
      </w:r>
    </w:p>
    <w:p w:rsidR="00911BE1" w:rsidRDefault="00911BE1">
      <w:pPr>
        <w:pStyle w:val="ConsPlusTitle"/>
        <w:jc w:val="center"/>
      </w:pPr>
      <w:r>
        <w:t>ПРИСУЖДЕНИЯ ГОСУДАРСТВЕННОЙ ПРЕМИИ ВОЛОГОДСКОЙ ОБЛАСТИ</w:t>
      </w:r>
    </w:p>
    <w:p w:rsidR="00911BE1" w:rsidRDefault="00911BE1">
      <w:pPr>
        <w:pStyle w:val="ConsPlusTitle"/>
        <w:jc w:val="center"/>
      </w:pPr>
      <w:r>
        <w:t>ПО ОБРАЗОВАНИЮ И ГОСУДАРСТВЕННОЙ МОЛОДЕЖНОЙ ПРЕМИИ</w:t>
      </w:r>
    </w:p>
    <w:p w:rsidR="00911BE1" w:rsidRDefault="00911BE1">
      <w:pPr>
        <w:pStyle w:val="ConsPlusTitle"/>
        <w:jc w:val="center"/>
      </w:pPr>
      <w:r>
        <w:t>ОБЛАСТИ ПО ОБРАЗОВАНИЮ (ДАЛЕЕ - ПОРЯДОК)</w:t>
      </w:r>
    </w:p>
    <w:p w:rsidR="00911BE1" w:rsidRDefault="00911B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1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BE1" w:rsidRDefault="00911B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BE1" w:rsidRDefault="00911B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1BE1" w:rsidRDefault="00911BE1">
            <w:pPr>
              <w:pStyle w:val="ConsPlusNormal"/>
              <w:jc w:val="center"/>
            </w:pPr>
            <w:r>
              <w:rPr>
                <w:color w:val="392C69"/>
              </w:rPr>
              <w:t>Список изменяющих документов</w:t>
            </w:r>
          </w:p>
          <w:p w:rsidR="00911BE1" w:rsidRDefault="00911BE1">
            <w:pPr>
              <w:pStyle w:val="ConsPlusNormal"/>
              <w:jc w:val="center"/>
            </w:pPr>
            <w:r>
              <w:rPr>
                <w:color w:val="392C69"/>
              </w:rPr>
              <w:t xml:space="preserve">(в ред. </w:t>
            </w:r>
            <w:hyperlink r:id="rId27">
              <w:r>
                <w:rPr>
                  <w:color w:val="0000FF"/>
                </w:rPr>
                <w:t>постановления</w:t>
              </w:r>
            </w:hyperlink>
            <w:r>
              <w:rPr>
                <w:color w:val="392C69"/>
              </w:rPr>
              <w:t xml:space="preserve"> Правительства Вологодской области</w:t>
            </w:r>
          </w:p>
          <w:p w:rsidR="00911BE1" w:rsidRDefault="00911BE1">
            <w:pPr>
              <w:pStyle w:val="ConsPlusNormal"/>
              <w:jc w:val="center"/>
            </w:pPr>
            <w:r>
              <w:rPr>
                <w:color w:val="392C69"/>
              </w:rPr>
              <w:t>от 26.12.2022 N 1494)</w:t>
            </w:r>
          </w:p>
        </w:tc>
        <w:tc>
          <w:tcPr>
            <w:tcW w:w="113" w:type="dxa"/>
            <w:tcBorders>
              <w:top w:val="nil"/>
              <w:left w:val="nil"/>
              <w:bottom w:val="nil"/>
              <w:right w:val="nil"/>
            </w:tcBorders>
            <w:shd w:val="clear" w:color="auto" w:fill="F4F3F8"/>
            <w:tcMar>
              <w:top w:w="0" w:type="dxa"/>
              <w:left w:w="0" w:type="dxa"/>
              <w:bottom w:w="0" w:type="dxa"/>
              <w:right w:w="0" w:type="dxa"/>
            </w:tcMar>
          </w:tcPr>
          <w:p w:rsidR="00911BE1" w:rsidRDefault="00911BE1">
            <w:pPr>
              <w:pStyle w:val="ConsPlusNormal"/>
            </w:pPr>
          </w:p>
        </w:tc>
      </w:tr>
    </w:tbl>
    <w:p w:rsidR="00911BE1" w:rsidRDefault="00911BE1">
      <w:pPr>
        <w:pStyle w:val="ConsPlusNormal"/>
        <w:jc w:val="both"/>
      </w:pPr>
    </w:p>
    <w:p w:rsidR="00911BE1" w:rsidRDefault="00911BE1">
      <w:pPr>
        <w:pStyle w:val="ConsPlusTitle"/>
        <w:jc w:val="center"/>
        <w:outlineLvl w:val="1"/>
      </w:pPr>
      <w:r>
        <w:lastRenderedPageBreak/>
        <w:t>I. Общие положения</w:t>
      </w:r>
    </w:p>
    <w:p w:rsidR="00911BE1" w:rsidRDefault="00911BE1">
      <w:pPr>
        <w:pStyle w:val="ConsPlusNormal"/>
        <w:jc w:val="both"/>
      </w:pPr>
    </w:p>
    <w:p w:rsidR="00911BE1" w:rsidRDefault="00911BE1">
      <w:pPr>
        <w:pStyle w:val="ConsPlusNormal"/>
        <w:ind w:firstLine="540"/>
        <w:jc w:val="both"/>
      </w:pPr>
      <w:r>
        <w:t>1.1. Настоящий Порядок определяет процедуру и условия проведения конкурсного отбора достижений в области педагогических наук, разработанных, освоенных и внедренных в широкую практику современных методов и методик преподавания, способствующих развитию образования в области, и (или) результатов научно-педагогической деятельности на присуждение государственной премии Вологодской области по образованию и государственной молодежной премии Вологодской области по образованию (далее - государственная (государственная молодежная) премия области по образованию).</w:t>
      </w:r>
    </w:p>
    <w:p w:rsidR="00911BE1" w:rsidRDefault="00911BE1">
      <w:pPr>
        <w:pStyle w:val="ConsPlusNormal"/>
        <w:spacing w:before="220"/>
        <w:ind w:firstLine="540"/>
        <w:jc w:val="both"/>
      </w:pPr>
      <w:r>
        <w:t>1.2. Уполномоченным органом по проведению конкурсного отбора на присуждение государственной (государственной молодежной) премии области по образованию (далее - конкурсный отбор) является Департамент образования области (далее - уполномоченный орган).</w:t>
      </w:r>
    </w:p>
    <w:p w:rsidR="00911BE1" w:rsidRDefault="00911BE1">
      <w:pPr>
        <w:pStyle w:val="ConsPlusNormal"/>
        <w:jc w:val="both"/>
      </w:pPr>
    </w:p>
    <w:p w:rsidR="00911BE1" w:rsidRDefault="00911BE1">
      <w:pPr>
        <w:pStyle w:val="ConsPlusTitle"/>
        <w:jc w:val="center"/>
        <w:outlineLvl w:val="1"/>
      </w:pPr>
      <w:r>
        <w:t>II. Порядок проведения конкурса</w:t>
      </w:r>
    </w:p>
    <w:p w:rsidR="00911BE1" w:rsidRDefault="00911BE1">
      <w:pPr>
        <w:pStyle w:val="ConsPlusNormal"/>
        <w:jc w:val="both"/>
      </w:pPr>
    </w:p>
    <w:p w:rsidR="00911BE1" w:rsidRDefault="00911BE1">
      <w:pPr>
        <w:pStyle w:val="ConsPlusNormal"/>
        <w:ind w:firstLine="540"/>
        <w:jc w:val="both"/>
      </w:pPr>
      <w:r>
        <w:t xml:space="preserve">2.1. Конкурсный отбор проводится путем оценки на соответствие установленным </w:t>
      </w:r>
      <w:hyperlink r:id="rId28">
        <w:r>
          <w:rPr>
            <w:color w:val="0000FF"/>
          </w:rPr>
          <w:t>статьей 3(2)</w:t>
        </w:r>
      </w:hyperlink>
      <w:r>
        <w:t xml:space="preserve"> закона области от 10 февраля 2008 года N 1749-ОЗ "О премиях Вологодской области" критериям и выбора наилучших работ, подтверждающих эффективность влияния достижений в области педагогических наук на развитие системы образования, положительные результаты применения разработанных, освоенных и внедренных в широкую практику современных методов и методик преподавания, способствующих развитию образования в области и (или) подтверждающих педагогическое мастерство, высокие результаты научно-педагогической деятельности (далее - работы), представленных для участия в конкурсном отборе.</w:t>
      </w:r>
    </w:p>
    <w:p w:rsidR="00911BE1" w:rsidRDefault="00911BE1">
      <w:pPr>
        <w:pStyle w:val="ConsPlusNormal"/>
        <w:spacing w:before="220"/>
        <w:ind w:firstLine="540"/>
        <w:jc w:val="both"/>
      </w:pPr>
      <w:r>
        <w:t>2.1.1. Уполномоченный орган ежегодно не позднее 1 сентября текущего года публикует в областной газете "Красный Север" и размещает на официальном сайте Правительства области объявление о конкурсном отборе на присуждение государственной (государственной молодежной) премии области по образованию с указанием сроков приема работ и прилагаемых к ним материалов (далее соответственно - конкурсный отбор, конкурсные документы), требований, предъявляемых к их оформлению. При этом срок приема конкурсных документов должен составлять не менее 1 месяца со дня размещения объявления о конкурсном отборе на присуждение государственной (государственной молодежной) премии области по образованию.</w:t>
      </w:r>
    </w:p>
    <w:p w:rsidR="00911BE1" w:rsidRDefault="00911BE1">
      <w:pPr>
        <w:pStyle w:val="ConsPlusNormal"/>
        <w:jc w:val="both"/>
      </w:pPr>
      <w:r>
        <w:t xml:space="preserve">(в ред. </w:t>
      </w:r>
      <w:hyperlink r:id="rId29">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Уполномоченный орган обеспечивает консультирование по вопросам участия в конкурсном отборе и оформления конкурсных документов.</w:t>
      </w:r>
    </w:p>
    <w:p w:rsidR="00911BE1" w:rsidRDefault="00911BE1">
      <w:pPr>
        <w:pStyle w:val="ConsPlusNormal"/>
        <w:spacing w:before="220"/>
        <w:ind w:firstLine="540"/>
        <w:jc w:val="both"/>
      </w:pPr>
      <w:bookmarkStart w:id="6" w:name="P225"/>
      <w:bookmarkEnd w:id="6"/>
      <w:r>
        <w:t>2.2. Выдвижение соискателей на присуждение государственной (государственной молодежной) премии области по образованию производится:</w:t>
      </w:r>
    </w:p>
    <w:p w:rsidR="00911BE1" w:rsidRDefault="00911BE1">
      <w:pPr>
        <w:pStyle w:val="ConsPlusNormal"/>
        <w:spacing w:before="220"/>
        <w:ind w:firstLine="540"/>
        <w:jc w:val="both"/>
      </w:pPr>
      <w:r>
        <w:t>органами государственной власти области;</w:t>
      </w:r>
    </w:p>
    <w:p w:rsidR="00911BE1" w:rsidRDefault="00911BE1">
      <w:pPr>
        <w:pStyle w:val="ConsPlusNormal"/>
        <w:spacing w:before="220"/>
        <w:ind w:firstLine="540"/>
        <w:jc w:val="both"/>
      </w:pPr>
      <w:r>
        <w:t>органами местного самоуправления муниципальных образований области;</w:t>
      </w:r>
    </w:p>
    <w:p w:rsidR="00911BE1" w:rsidRDefault="00911BE1">
      <w:pPr>
        <w:pStyle w:val="ConsPlusNormal"/>
        <w:spacing w:before="220"/>
        <w:ind w:firstLine="540"/>
        <w:jc w:val="both"/>
      </w:pPr>
      <w:r>
        <w:t>общественными объединениями и организациями всех форм собственности;</w:t>
      </w:r>
    </w:p>
    <w:p w:rsidR="00911BE1" w:rsidRDefault="00911BE1">
      <w:pPr>
        <w:pStyle w:val="ConsPlusNormal"/>
        <w:spacing w:before="220"/>
        <w:ind w:firstLine="540"/>
        <w:jc w:val="both"/>
      </w:pPr>
      <w:r>
        <w:t>обладателями почетного звания Российской Федерации "Почетный учитель Российской Федерации", лауреат Государственной премии СССР, лауреат Государственной премии Российской Федерации.</w:t>
      </w:r>
    </w:p>
    <w:p w:rsidR="00911BE1" w:rsidRDefault="00911BE1">
      <w:pPr>
        <w:pStyle w:val="ConsPlusNormal"/>
        <w:spacing w:before="220"/>
        <w:ind w:firstLine="540"/>
        <w:jc w:val="both"/>
      </w:pPr>
      <w:r>
        <w:t>Лица, указанные в настоящем пункте (далее соответственно - лица, выдвигающие соискателей), вправе выдвинуть соискателей на присуждение только одной государственной премии области по образованию и одной государственной молодежной премии области по образованию за текущий год.</w:t>
      </w:r>
    </w:p>
    <w:p w:rsidR="00911BE1" w:rsidRDefault="00911BE1">
      <w:pPr>
        <w:pStyle w:val="ConsPlusNormal"/>
        <w:spacing w:before="220"/>
        <w:ind w:firstLine="540"/>
        <w:jc w:val="both"/>
      </w:pPr>
      <w:bookmarkStart w:id="7" w:name="P231"/>
      <w:bookmarkEnd w:id="7"/>
      <w:r>
        <w:lastRenderedPageBreak/>
        <w:t>2.3. Для выдвижения соискателя на присуждение государственной (государственной молодежной) премии области по образованию лицо, выдвигающее соискателя, не позднее срока окончания приема конкурсных документов представляет в уполномоченный орган лично либо посредством почтовой связи следующие конкурсные документы:</w:t>
      </w:r>
    </w:p>
    <w:p w:rsidR="00911BE1" w:rsidRDefault="00911BE1">
      <w:pPr>
        <w:pStyle w:val="ConsPlusNormal"/>
        <w:spacing w:before="220"/>
        <w:ind w:firstLine="540"/>
        <w:jc w:val="both"/>
      </w:pPr>
      <w:r>
        <w:t>а) письменное представление соискателя на присуждение государственной (государственной молодежной) премии области по образованию и его работы за подписью лица (руководителя юридического лица, физического лица), выдвигающего соискателя, содержащее следующую информацию:</w:t>
      </w:r>
    </w:p>
    <w:p w:rsidR="00911BE1" w:rsidRDefault="00911BE1">
      <w:pPr>
        <w:pStyle w:val="ConsPlusNormal"/>
        <w:spacing w:before="220"/>
        <w:ind w:firstLine="540"/>
        <w:jc w:val="both"/>
      </w:pPr>
      <w:r>
        <w:t>сведения о лице, выдвигающем соискателя:</w:t>
      </w:r>
    </w:p>
    <w:p w:rsidR="00911BE1" w:rsidRDefault="00911BE1">
      <w:pPr>
        <w:pStyle w:val="ConsPlusNormal"/>
        <w:spacing w:before="220"/>
        <w:ind w:firstLine="540"/>
        <w:jc w:val="both"/>
      </w:pPr>
      <w:r>
        <w:t>для организации - полное наименование;</w:t>
      </w:r>
    </w:p>
    <w:p w:rsidR="00911BE1" w:rsidRDefault="00911BE1">
      <w:pPr>
        <w:pStyle w:val="ConsPlusNormal"/>
        <w:spacing w:before="220"/>
        <w:ind w:firstLine="540"/>
        <w:jc w:val="both"/>
      </w:pPr>
      <w:r>
        <w:t>для физического лица - фамилия, имя, отчество, ученая степень, почетное звание (при наличии), должность и место работы (при наличии);</w:t>
      </w:r>
    </w:p>
    <w:p w:rsidR="00911BE1" w:rsidRDefault="00911BE1">
      <w:pPr>
        <w:pStyle w:val="ConsPlusNormal"/>
        <w:spacing w:before="220"/>
        <w:ind w:firstLine="540"/>
        <w:jc w:val="both"/>
      </w:pPr>
      <w:r>
        <w:t>фамилия, имя, отчество соискателя, его должность и место работы (для коллектива соискателей указываются сведения о каждом члене коллектива соискателей).</w:t>
      </w:r>
    </w:p>
    <w:p w:rsidR="00911BE1" w:rsidRDefault="00911BE1">
      <w:pPr>
        <w:pStyle w:val="ConsPlusNormal"/>
        <w:spacing w:before="220"/>
        <w:ind w:firstLine="540"/>
        <w:jc w:val="both"/>
      </w:pPr>
      <w:r>
        <w:t>В случае отсутствия у соискателя (члена коллектива соискателей) работы или в случае посмертного выдвижения на присуждение государственной (государственной молодежной) премии области по образованию указывается последняя должность и место работы соискателя (члена коллектива соискателей);</w:t>
      </w:r>
    </w:p>
    <w:p w:rsidR="00911BE1" w:rsidRDefault="00911BE1">
      <w:pPr>
        <w:pStyle w:val="ConsPlusNormal"/>
        <w:jc w:val="both"/>
      </w:pPr>
      <w:r>
        <w:t xml:space="preserve">(в ред. </w:t>
      </w:r>
      <w:hyperlink r:id="rId30">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дата смерти соискателя (в случае посмертного выдвижения на присуждение государственной (государственной молодежной) премии области по образованию (далее - посмертное выдвижение);</w:t>
      </w:r>
    </w:p>
    <w:p w:rsidR="00911BE1" w:rsidRDefault="00911BE1">
      <w:pPr>
        <w:pStyle w:val="ConsPlusNormal"/>
        <w:jc w:val="both"/>
      </w:pPr>
      <w:r>
        <w:t xml:space="preserve">(в ред. </w:t>
      </w:r>
      <w:hyperlink r:id="rId31">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название и краткое содержание работы;</w:t>
      </w:r>
    </w:p>
    <w:p w:rsidR="00911BE1" w:rsidRDefault="00911BE1">
      <w:pPr>
        <w:pStyle w:val="ConsPlusNormal"/>
        <w:spacing w:before="220"/>
        <w:ind w:firstLine="540"/>
        <w:jc w:val="both"/>
      </w:pPr>
      <w:r>
        <w:t>обоснование выдвижения работы;</w:t>
      </w:r>
    </w:p>
    <w:p w:rsidR="00911BE1" w:rsidRDefault="00911BE1">
      <w:pPr>
        <w:pStyle w:val="ConsPlusNormal"/>
        <w:spacing w:before="220"/>
        <w:ind w:firstLine="540"/>
        <w:jc w:val="both"/>
      </w:pPr>
      <w:r>
        <w:t xml:space="preserve">общая характеристика работы, подтверждающая ее соответствие критериям, установленным </w:t>
      </w:r>
      <w:hyperlink r:id="rId32">
        <w:r>
          <w:rPr>
            <w:color w:val="0000FF"/>
          </w:rPr>
          <w:t>статьей 3(2)</w:t>
        </w:r>
      </w:hyperlink>
      <w:r>
        <w:t xml:space="preserve"> закона области от 10 февраля 2008 года N 1749-ОЗ "О премиях Вологодской области", в том числе:</w:t>
      </w:r>
    </w:p>
    <w:p w:rsidR="00911BE1" w:rsidRDefault="00911BE1">
      <w:pPr>
        <w:pStyle w:val="ConsPlusNormal"/>
        <w:spacing w:before="220"/>
        <w:ind w:firstLine="540"/>
        <w:jc w:val="both"/>
      </w:pPr>
      <w:r>
        <w:t>- эффективность влияния на развитие системы достижений в области педагогических наук образования - в виде проведения научно-практических исследований (с указанием их содержания) и применение (отражение) их результатов в педагогической деятельности, научных изданиях и монографиях;</w:t>
      </w:r>
    </w:p>
    <w:p w:rsidR="00911BE1" w:rsidRDefault="00911BE1">
      <w:pPr>
        <w:pStyle w:val="ConsPlusNormal"/>
        <w:spacing w:before="220"/>
        <w:ind w:firstLine="540"/>
        <w:jc w:val="both"/>
      </w:pPr>
      <w:r>
        <w:t>- содействие развитию образования в области посредством разработки, освоения и внедрения в широкую практику - путем внедрения в широкую практику авторских программ, методов и методик в педагогической деятельности, имеющих положительные отзывы организаций, использующих в практике указанные авторские программы, методы и методики;</w:t>
      </w:r>
    </w:p>
    <w:p w:rsidR="00911BE1" w:rsidRDefault="00911BE1">
      <w:pPr>
        <w:pStyle w:val="ConsPlusNormal"/>
        <w:spacing w:before="220"/>
        <w:ind w:firstLine="540"/>
        <w:jc w:val="both"/>
      </w:pPr>
      <w:r>
        <w:t>- педагогическое мастерство, высокие результаты научно-педагогической и профессиональной деятельности - использование авторских программ или методик в педагогической деятельности, эффективность которых подтверждается наличием у обучающихся по указанным авторским программам или методикам дипломов призеров или победителей в региональных, всероссийских, международных фестивалях, конкурсах, смотрах, олимпиадах;</w:t>
      </w:r>
    </w:p>
    <w:p w:rsidR="00911BE1" w:rsidRDefault="00911BE1">
      <w:pPr>
        <w:pStyle w:val="ConsPlusNormal"/>
        <w:spacing w:before="220"/>
        <w:ind w:firstLine="540"/>
        <w:jc w:val="both"/>
      </w:pPr>
      <w:r>
        <w:t xml:space="preserve">информация о конкретном вкладе в работу каждого члена коллектива соискателей с </w:t>
      </w:r>
      <w:r>
        <w:lastRenderedPageBreak/>
        <w:t>обоснованием его включения в состав коллектива на присуждение государственной (государственной молодежной) премии области по образованию (для коллектива соискателей);</w:t>
      </w:r>
    </w:p>
    <w:p w:rsidR="00911BE1" w:rsidRDefault="00911BE1">
      <w:pPr>
        <w:pStyle w:val="ConsPlusNormal"/>
        <w:jc w:val="both"/>
      </w:pPr>
      <w:r>
        <w:t xml:space="preserve">(в ред. </w:t>
      </w:r>
      <w:hyperlink r:id="rId33">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год (годы) предыдущего выдвижения на присуждение государственной (государственной молодежной) премии области по образованию (в случае повторного выдвижения на присуждение государственной (государственной молодежной) премии области по образованию;</w:t>
      </w:r>
    </w:p>
    <w:p w:rsidR="00911BE1" w:rsidRDefault="00911BE1">
      <w:pPr>
        <w:pStyle w:val="ConsPlusNormal"/>
        <w:jc w:val="both"/>
      </w:pPr>
      <w:r>
        <w:t xml:space="preserve">(в ред. </w:t>
      </w:r>
      <w:hyperlink r:id="rId34">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сведения о выдвижении на присуждение других премий государственного значения в текущем году или о присуждении таких премий;</w:t>
      </w:r>
    </w:p>
    <w:p w:rsidR="00911BE1" w:rsidRDefault="00911BE1">
      <w:pPr>
        <w:pStyle w:val="ConsPlusNormal"/>
        <w:spacing w:before="220"/>
        <w:ind w:firstLine="540"/>
        <w:jc w:val="both"/>
      </w:pPr>
      <w:r>
        <w:t>б) копия паспорта физического лица, выдвигающего соискателя, со второй по пятую страницы;</w:t>
      </w:r>
    </w:p>
    <w:p w:rsidR="00911BE1" w:rsidRDefault="00911BE1">
      <w:pPr>
        <w:pStyle w:val="ConsPlusNormal"/>
        <w:spacing w:before="220"/>
        <w:ind w:firstLine="540"/>
        <w:jc w:val="both"/>
      </w:pPr>
      <w:r>
        <w:t xml:space="preserve">в) копия документа, подтверждающего наличие у лица, выдвигающего соискателя, почетного звания из числа указанных в </w:t>
      </w:r>
      <w:hyperlink w:anchor="P225">
        <w:r>
          <w:rPr>
            <w:color w:val="0000FF"/>
          </w:rPr>
          <w:t>пункте 2.2</w:t>
        </w:r>
      </w:hyperlink>
      <w:r>
        <w:t xml:space="preserve"> настоящего Порядка (удостоверение к государственной награде Российской Федерации, выдаваемое лицам, которым присвоено почетное звание Российской Федерации, Диплом лауреата Государственной премии СССР, Диплом лауреата Государственной премии Российской Федерации или удостоверение к почетному знаку лауреата Государственной премии Российской Федерации);</w:t>
      </w:r>
    </w:p>
    <w:p w:rsidR="00911BE1" w:rsidRDefault="00911BE1">
      <w:pPr>
        <w:pStyle w:val="ConsPlusNormal"/>
        <w:spacing w:before="220"/>
        <w:ind w:firstLine="540"/>
        <w:jc w:val="both"/>
      </w:pPr>
      <w:r>
        <w:t>г) документ, подтверждающий полномочие представителя на осуществление действий от имени лица, выдвигающего соискателя (при наличии представителя);</w:t>
      </w:r>
    </w:p>
    <w:p w:rsidR="00911BE1" w:rsidRDefault="00911BE1">
      <w:pPr>
        <w:pStyle w:val="ConsPlusNormal"/>
        <w:spacing w:before="220"/>
        <w:ind w:firstLine="540"/>
        <w:jc w:val="both"/>
      </w:pPr>
      <w:r>
        <w:t>д) анкета соискателя, подписанная соискателем (наследником (наследниками) соискателя в случае посмертного выдвижения) и содержащая следующие сведения о соискателе:</w:t>
      </w:r>
    </w:p>
    <w:p w:rsidR="00911BE1" w:rsidRDefault="00911BE1">
      <w:pPr>
        <w:pStyle w:val="ConsPlusNormal"/>
        <w:spacing w:before="220"/>
        <w:ind w:firstLine="540"/>
        <w:jc w:val="both"/>
      </w:pPr>
      <w:r>
        <w:t>фамилия, имя, отчество;</w:t>
      </w:r>
    </w:p>
    <w:p w:rsidR="00911BE1" w:rsidRDefault="00911BE1">
      <w:pPr>
        <w:pStyle w:val="ConsPlusNormal"/>
        <w:spacing w:before="220"/>
        <w:ind w:firstLine="540"/>
        <w:jc w:val="both"/>
      </w:pPr>
      <w:r>
        <w:t>число, месяц и год рождения;</w:t>
      </w:r>
    </w:p>
    <w:p w:rsidR="00911BE1" w:rsidRDefault="00911BE1">
      <w:pPr>
        <w:pStyle w:val="ConsPlusNormal"/>
        <w:spacing w:before="220"/>
        <w:ind w:firstLine="540"/>
        <w:jc w:val="both"/>
      </w:pPr>
      <w:r>
        <w:t>наличие и наименование ученой степени и звания;</w:t>
      </w:r>
    </w:p>
    <w:p w:rsidR="00911BE1" w:rsidRDefault="00911BE1">
      <w:pPr>
        <w:pStyle w:val="ConsPlusNormal"/>
        <w:spacing w:before="220"/>
        <w:ind w:firstLine="540"/>
        <w:jc w:val="both"/>
      </w:pPr>
      <w:r>
        <w:t>наличие государственных наград с указанием основания и даты награждения;</w:t>
      </w:r>
    </w:p>
    <w:p w:rsidR="00911BE1" w:rsidRDefault="00911BE1">
      <w:pPr>
        <w:pStyle w:val="ConsPlusNormal"/>
        <w:spacing w:before="220"/>
        <w:ind w:firstLine="540"/>
        <w:jc w:val="both"/>
      </w:pPr>
      <w:r>
        <w:t>наличие и наименование государственной премии Вологодской области и (или) другой премии государственного значения с указанием даты ее присуждения;</w:t>
      </w:r>
    </w:p>
    <w:p w:rsidR="00911BE1" w:rsidRDefault="00911BE1">
      <w:pPr>
        <w:pStyle w:val="ConsPlusNormal"/>
        <w:spacing w:before="220"/>
        <w:ind w:firstLine="540"/>
        <w:jc w:val="both"/>
      </w:pPr>
      <w:r>
        <w:t>место работы (полное наименование организации с указанием фактического адреса места нахождения организации), занимаемая должность, служебный телефон (при наличии) или последнее место работы (в случае отсутствия постоянного места работы);</w:t>
      </w:r>
    </w:p>
    <w:p w:rsidR="00911BE1" w:rsidRDefault="00911BE1">
      <w:pPr>
        <w:pStyle w:val="ConsPlusNormal"/>
        <w:spacing w:before="220"/>
        <w:ind w:firstLine="540"/>
        <w:jc w:val="both"/>
      </w:pPr>
      <w:r>
        <w:t>сведения о выдвижении текущем году на присуждение других премий государственного значения;</w:t>
      </w:r>
    </w:p>
    <w:p w:rsidR="00911BE1" w:rsidRDefault="00911BE1">
      <w:pPr>
        <w:pStyle w:val="ConsPlusNormal"/>
        <w:spacing w:before="220"/>
        <w:ind w:firstLine="540"/>
        <w:jc w:val="both"/>
      </w:pPr>
      <w:r>
        <w:t>адрес места жительства и контактный телефон;</w:t>
      </w:r>
    </w:p>
    <w:p w:rsidR="00911BE1" w:rsidRDefault="00911BE1">
      <w:pPr>
        <w:pStyle w:val="ConsPlusNormal"/>
        <w:spacing w:before="220"/>
        <w:ind w:firstLine="540"/>
        <w:jc w:val="both"/>
      </w:pPr>
      <w:r>
        <w:t>дата смерти, а также фамилия, имя, отчество, адрес места жительства и телефон наследника (наследников) (в случае посмертного выдвижения);</w:t>
      </w:r>
    </w:p>
    <w:p w:rsidR="00911BE1" w:rsidRDefault="00911BE1">
      <w:pPr>
        <w:pStyle w:val="ConsPlusNormal"/>
        <w:spacing w:before="220"/>
        <w:ind w:firstLine="540"/>
        <w:jc w:val="both"/>
      </w:pPr>
      <w:r>
        <w:t>реквизиты счета в банке или иной кредитной организации для безналичного перечисления денежного вознаграждения (для коллектива соискателей указываются реквизиты счетов в банке или иных кредитных организаций, на которые подлежит перечисление денежного вознаграждения каждому из членов коллектива).</w:t>
      </w:r>
    </w:p>
    <w:p w:rsidR="00911BE1" w:rsidRDefault="00911BE1">
      <w:pPr>
        <w:pStyle w:val="ConsPlusNormal"/>
        <w:spacing w:before="220"/>
        <w:ind w:firstLine="540"/>
        <w:jc w:val="both"/>
      </w:pPr>
      <w:r>
        <w:t>При выдвижении коллектива соискателей анкета представляется отдельно на каждого члена коллектива;</w:t>
      </w:r>
    </w:p>
    <w:p w:rsidR="00911BE1" w:rsidRDefault="00911BE1">
      <w:pPr>
        <w:pStyle w:val="ConsPlusNormal"/>
        <w:spacing w:before="220"/>
        <w:ind w:firstLine="540"/>
        <w:jc w:val="both"/>
      </w:pPr>
      <w:r>
        <w:lastRenderedPageBreak/>
        <w:t>е) копии страниц паспорта соискателя (каждого члена коллектива соискателей) или подписавшего анкету наследника (наследников) соискателя со второй по пятую страницы;</w:t>
      </w:r>
    </w:p>
    <w:p w:rsidR="00911BE1" w:rsidRDefault="00911BE1">
      <w:pPr>
        <w:pStyle w:val="ConsPlusNormal"/>
        <w:spacing w:before="220"/>
        <w:ind w:firstLine="540"/>
        <w:jc w:val="both"/>
      </w:pPr>
      <w:r>
        <w:t>ж) копии свидетельства о смерти соискателя и свидетельства о праве на наследство подписавшего анкету наследника (наследников) соискателя;</w:t>
      </w:r>
    </w:p>
    <w:p w:rsidR="00911BE1" w:rsidRDefault="00911BE1">
      <w:pPr>
        <w:pStyle w:val="ConsPlusNormal"/>
        <w:spacing w:before="220"/>
        <w:ind w:firstLine="540"/>
        <w:jc w:val="both"/>
      </w:pPr>
      <w:r>
        <w:t xml:space="preserve">з) </w:t>
      </w:r>
      <w:hyperlink w:anchor="P330">
        <w:r>
          <w:rPr>
            <w:color w:val="0000FF"/>
          </w:rPr>
          <w:t>согласие</w:t>
        </w:r>
      </w:hyperlink>
      <w:r>
        <w:t xml:space="preserve"> физического лица, выдвигающего соискателя, а также соискателя (каждого члена коллектива соискателей) или наследника (наследников) соискателя (члена коллектива соискателей), подписавшего анкету в случае посмертного выдвижения, на обработку персональных данных, по форме согласно </w:t>
      </w:r>
      <w:proofErr w:type="gramStart"/>
      <w:r>
        <w:t>приложению</w:t>
      </w:r>
      <w:proofErr w:type="gramEnd"/>
      <w:r>
        <w:t xml:space="preserve"> к настоящему Порядку;</w:t>
      </w:r>
    </w:p>
    <w:p w:rsidR="00911BE1" w:rsidRDefault="00911BE1">
      <w:pPr>
        <w:pStyle w:val="ConsPlusNormal"/>
        <w:spacing w:before="220"/>
        <w:ind w:firstLine="540"/>
        <w:jc w:val="both"/>
      </w:pPr>
      <w:r>
        <w:t>и) положительные отзывы профессионального сообщества;</w:t>
      </w:r>
    </w:p>
    <w:p w:rsidR="00911BE1" w:rsidRDefault="00911BE1">
      <w:pPr>
        <w:pStyle w:val="ConsPlusNormal"/>
        <w:spacing w:before="220"/>
        <w:ind w:firstLine="540"/>
        <w:jc w:val="both"/>
      </w:pPr>
      <w:r>
        <w:t>к) оригиналы печатных научных изданий (в том числе периодических) и (или) библиографическая информация о научных работах (монографиях), позволяющая идентифицировать документ, раскрыть его содержание в целях библиографического поиска, которые содержат публикации научно-практических исследований соискателя (коллектива соискателей) и (или) в которых применены результаты научно-практических исследований соискателя (коллектива соискателей) (при выдвижении на присуждение государственной (государственной молодежной) премии области по образованию за достижения в области педагогических наук, оказывающих эффективное влияние на развитие системы образования);</w:t>
      </w:r>
    </w:p>
    <w:p w:rsidR="00911BE1" w:rsidRDefault="00911BE1">
      <w:pPr>
        <w:pStyle w:val="ConsPlusNormal"/>
        <w:jc w:val="both"/>
      </w:pPr>
      <w:r>
        <w:t xml:space="preserve">(в ред. </w:t>
      </w:r>
      <w:hyperlink r:id="rId35">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л) документы и (или) материалы, подтверждающие использование авторских программ и методик педагогической деятельности (в том числе аудио-, видео-, фотоматериалы, проектно-исследовательские работы, рефераты с результатами опыта работы, материалы форумов, конференций, семинаров (программы, выступления, доклады), контрольные измерительные материалы (тесты, анкетирование, оценочные материалы), презентации (слайды), сборники методических разработок, сценарии мероприятий) (при выдвижении на присуждение государственной (государственной молодежной) премии области по образованию за разработку, освоение и внедрение в широкую практику современных методов и методик преподавания или за педагогическое мастерство, высокие результаты научно-педагогической профессиональной деятельности);</w:t>
      </w:r>
    </w:p>
    <w:p w:rsidR="00911BE1" w:rsidRDefault="00911BE1">
      <w:pPr>
        <w:pStyle w:val="ConsPlusNormal"/>
        <w:jc w:val="both"/>
      </w:pPr>
      <w:r>
        <w:t xml:space="preserve">(в ред. </w:t>
      </w:r>
      <w:hyperlink r:id="rId36">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м) положительные отзывы организаций, использующих в практике труды соискателя (коллектива соискателей) (при выдвижении на присуждение государственной (государственной молодежной) премии области по образованию за достижения в области педагогических наук, оказывающие эффективное влияние на развитие системы образования, или за разработку, освоение и внедрение в широкую практику современных методов и методик преподавания, способствующих развитию образования в Вологодской области);</w:t>
      </w:r>
    </w:p>
    <w:p w:rsidR="00911BE1" w:rsidRDefault="00911BE1">
      <w:pPr>
        <w:pStyle w:val="ConsPlusNormal"/>
        <w:jc w:val="both"/>
      </w:pPr>
      <w:r>
        <w:t xml:space="preserve">(в ред. </w:t>
      </w:r>
      <w:hyperlink r:id="rId37">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н) копии дипломов призеров или победителей в региональных, всероссийских, международных фестивалях, конкурсах, смотрах, олимпиадах (при выдвижении за педагогическое мастерство, высокие результаты научно-педагогической и профессиональной деятельности).</w:t>
      </w:r>
    </w:p>
    <w:p w:rsidR="00911BE1" w:rsidRDefault="00911BE1">
      <w:pPr>
        <w:pStyle w:val="ConsPlusNormal"/>
        <w:spacing w:before="220"/>
        <w:ind w:firstLine="540"/>
        <w:jc w:val="both"/>
      </w:pPr>
      <w:r>
        <w:t>2.4. Ответственность за своевременность поступления конкурсных документов, отправленных в адрес уполномоченного органа почтовым отправлением, а также за достоверность их копий несет направившее конкурсные документы лицо, выдвигающее соискателя.</w:t>
      </w:r>
    </w:p>
    <w:p w:rsidR="00911BE1" w:rsidRDefault="00911BE1">
      <w:pPr>
        <w:pStyle w:val="ConsPlusNormal"/>
        <w:spacing w:before="220"/>
        <w:ind w:firstLine="540"/>
        <w:jc w:val="both"/>
      </w:pPr>
      <w:r>
        <w:t>2.5. Уполномоченный орган регистрирует конкурсные документы в день поступления.</w:t>
      </w:r>
    </w:p>
    <w:p w:rsidR="00911BE1" w:rsidRDefault="00911BE1">
      <w:pPr>
        <w:pStyle w:val="ConsPlusNormal"/>
        <w:spacing w:before="220"/>
        <w:ind w:firstLine="540"/>
        <w:jc w:val="both"/>
      </w:pPr>
      <w:r>
        <w:t>Конкурсные документы, представленные после окончания срока их приема, не рассматриваются.</w:t>
      </w:r>
    </w:p>
    <w:p w:rsidR="00911BE1" w:rsidRDefault="00911BE1">
      <w:pPr>
        <w:pStyle w:val="ConsPlusNormal"/>
        <w:spacing w:before="220"/>
        <w:ind w:firstLine="540"/>
        <w:jc w:val="both"/>
      </w:pPr>
      <w:r>
        <w:lastRenderedPageBreak/>
        <w:t>Конкурсные документы не возвращаются.</w:t>
      </w:r>
    </w:p>
    <w:p w:rsidR="00911BE1" w:rsidRDefault="00911BE1">
      <w:pPr>
        <w:pStyle w:val="ConsPlusNormal"/>
        <w:spacing w:before="220"/>
        <w:ind w:firstLine="540"/>
        <w:jc w:val="both"/>
      </w:pPr>
      <w:bookmarkStart w:id="8" w:name="P282"/>
      <w:bookmarkEnd w:id="8"/>
      <w:r>
        <w:t>2.6. В течение 30 рабочих дней с даты окончания приема конкурсных документов уполномоченный орган вносит их на рассмотрение Комиссии по присуждению государственной премии Вологодской области по образованию и государственной молодежной премии Вологодской области по образованию (далее - Комиссия), состав которой утверждается Губернатором области, обеспечив членам Комиссии возможность ознакомления с ними до заседания Комиссии, но не позднее 1 ноября текущего года.</w:t>
      </w:r>
    </w:p>
    <w:p w:rsidR="00911BE1" w:rsidRDefault="00911BE1">
      <w:pPr>
        <w:pStyle w:val="ConsPlusNormal"/>
        <w:spacing w:before="220"/>
        <w:ind w:firstLine="540"/>
        <w:jc w:val="both"/>
      </w:pPr>
      <w:r>
        <w:t>Члены Комиссии рассматривают конкурсные документы на предмет:</w:t>
      </w:r>
    </w:p>
    <w:p w:rsidR="00911BE1" w:rsidRDefault="00911BE1">
      <w:pPr>
        <w:pStyle w:val="ConsPlusNormal"/>
        <w:spacing w:before="220"/>
        <w:ind w:firstLine="540"/>
        <w:jc w:val="both"/>
      </w:pPr>
      <w:r>
        <w:t xml:space="preserve">соответствия их по составу, форме и (или) содержанию требованиям </w:t>
      </w:r>
      <w:hyperlink w:anchor="P231">
        <w:r>
          <w:rPr>
            <w:color w:val="0000FF"/>
          </w:rPr>
          <w:t>пункта 2.3</w:t>
        </w:r>
      </w:hyperlink>
      <w:r>
        <w:t xml:space="preserve"> настоящего Порядка;</w:t>
      </w:r>
    </w:p>
    <w:p w:rsidR="00911BE1" w:rsidRDefault="00911BE1">
      <w:pPr>
        <w:pStyle w:val="ConsPlusNormal"/>
        <w:spacing w:before="220"/>
        <w:ind w:firstLine="540"/>
        <w:jc w:val="both"/>
      </w:pPr>
      <w:r>
        <w:t xml:space="preserve">соответствия лица, выдвигающего соискателя, условиям </w:t>
      </w:r>
      <w:hyperlink w:anchor="P225">
        <w:r>
          <w:rPr>
            <w:color w:val="0000FF"/>
          </w:rPr>
          <w:t>пункта 2.2</w:t>
        </w:r>
      </w:hyperlink>
      <w:r>
        <w:t xml:space="preserve"> настоящего Порядка;</w:t>
      </w:r>
    </w:p>
    <w:p w:rsidR="00911BE1" w:rsidRDefault="00911BE1">
      <w:pPr>
        <w:pStyle w:val="ConsPlusNormal"/>
        <w:spacing w:before="220"/>
        <w:ind w:firstLine="540"/>
        <w:jc w:val="both"/>
      </w:pPr>
      <w:r>
        <w:t xml:space="preserve">соблюдения условий </w:t>
      </w:r>
      <w:hyperlink r:id="rId38">
        <w:r>
          <w:rPr>
            <w:color w:val="0000FF"/>
          </w:rPr>
          <w:t>статьи 3</w:t>
        </w:r>
      </w:hyperlink>
      <w:r>
        <w:t xml:space="preserve"> закона области от 10 февраля 2008 года N 1749-ОЗ "О премиях Вологодской области";</w:t>
      </w:r>
    </w:p>
    <w:p w:rsidR="00911BE1" w:rsidRDefault="00911BE1">
      <w:pPr>
        <w:pStyle w:val="ConsPlusNormal"/>
        <w:spacing w:before="220"/>
        <w:ind w:firstLine="540"/>
        <w:jc w:val="both"/>
      </w:pPr>
      <w:r>
        <w:t xml:space="preserve">соответствия работ критериям, определенным в </w:t>
      </w:r>
      <w:hyperlink r:id="rId39">
        <w:r>
          <w:rPr>
            <w:color w:val="0000FF"/>
          </w:rPr>
          <w:t>статье 3(2)</w:t>
        </w:r>
      </w:hyperlink>
      <w:r>
        <w:t xml:space="preserve"> закона области от 10 февраля 2008 года N 1749-ОЗ "О премиях Вологодской области".</w:t>
      </w:r>
    </w:p>
    <w:p w:rsidR="00911BE1" w:rsidRDefault="00911BE1">
      <w:pPr>
        <w:pStyle w:val="ConsPlusNormal"/>
        <w:spacing w:before="220"/>
        <w:ind w:firstLine="540"/>
        <w:jc w:val="both"/>
      </w:pPr>
      <w:r>
        <w:t>2.7. По итогам рассмотрения конкурсных документов членами Комиссии Комиссия в срок до 15 ноября текущего года на заседании принимает решения о допуске (отказе в допуске) соискателя к участию в конкурсном отборе и о рекомендации соискателя к присуждению государственной (государственной молодежной) премии области по образованию.</w:t>
      </w:r>
    </w:p>
    <w:p w:rsidR="00911BE1" w:rsidRDefault="00911BE1">
      <w:pPr>
        <w:pStyle w:val="ConsPlusNormal"/>
        <w:jc w:val="both"/>
      </w:pPr>
      <w:r>
        <w:t xml:space="preserve">(в ред. </w:t>
      </w:r>
      <w:hyperlink r:id="rId40">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Заседание Комиссии считается правомочным, если на нем присутствуют не менее двух третей ее членов.</w:t>
      </w:r>
    </w:p>
    <w:p w:rsidR="00911BE1" w:rsidRDefault="00911BE1">
      <w:pPr>
        <w:pStyle w:val="ConsPlusNormal"/>
        <w:spacing w:before="220"/>
        <w:ind w:firstLine="540"/>
        <w:jc w:val="both"/>
      </w:pPr>
      <w:r>
        <w:t xml:space="preserve">2.8. Комиссия принимает решение об отказе в допуске соискателя (коллектива соискателей) к участию в конкурсном отборе в случае несоответствия лица, выдвигающего соискателя и (или) работы, и (или) соискателя (коллектива соискателей или его членов), и (или) конкурсных документов хотя бы одному из требований (условий) норм законодательства, предусмотренных </w:t>
      </w:r>
      <w:hyperlink w:anchor="P282">
        <w:r>
          <w:rPr>
            <w:color w:val="0000FF"/>
          </w:rPr>
          <w:t>пунктом 2.6</w:t>
        </w:r>
      </w:hyperlink>
      <w:r>
        <w:t xml:space="preserve"> настоящего Порядка.</w:t>
      </w:r>
    </w:p>
    <w:p w:rsidR="00911BE1" w:rsidRDefault="00911BE1">
      <w:pPr>
        <w:pStyle w:val="ConsPlusNormal"/>
        <w:spacing w:before="220"/>
        <w:ind w:firstLine="540"/>
        <w:jc w:val="both"/>
      </w:pPr>
      <w:r>
        <w:t>2.9. Решение Комиссии о рекомендации соискателя к присуждению государственной (государственной молодежной) премии области по образованию принимается тайным голосованием по итогам свободного обмена мнениями членов Комиссии.</w:t>
      </w:r>
    </w:p>
    <w:p w:rsidR="00911BE1" w:rsidRDefault="00911BE1">
      <w:pPr>
        <w:pStyle w:val="ConsPlusNormal"/>
        <w:jc w:val="both"/>
      </w:pPr>
      <w:r>
        <w:t xml:space="preserve">(в ред. </w:t>
      </w:r>
      <w:hyperlink r:id="rId41">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В бюллетень для тайного голосования включается следующая информация:</w:t>
      </w:r>
    </w:p>
    <w:p w:rsidR="00911BE1" w:rsidRDefault="00911BE1">
      <w:pPr>
        <w:pStyle w:val="ConsPlusNormal"/>
        <w:spacing w:before="220"/>
        <w:ind w:firstLine="540"/>
        <w:jc w:val="both"/>
      </w:pPr>
      <w:r>
        <w:t>а) фамилия, имя, отчество каждого соискателя, допущенного к участию в конкурсном отборе;</w:t>
      </w:r>
    </w:p>
    <w:p w:rsidR="00911BE1" w:rsidRDefault="00911BE1">
      <w:pPr>
        <w:pStyle w:val="ConsPlusNormal"/>
        <w:spacing w:before="220"/>
        <w:ind w:firstLine="540"/>
        <w:jc w:val="both"/>
      </w:pPr>
      <w:r>
        <w:t>б) название каждого коллектива соискателей, допущенного к участию в конкурсном отборе (с поименным перечислением всех его членов) (для коллективов соискателей);</w:t>
      </w:r>
    </w:p>
    <w:p w:rsidR="00911BE1" w:rsidRDefault="00911BE1">
      <w:pPr>
        <w:pStyle w:val="ConsPlusNormal"/>
        <w:spacing w:before="220"/>
        <w:ind w:firstLine="540"/>
        <w:jc w:val="both"/>
      </w:pPr>
      <w:r>
        <w:t>в) название работы каждого соискателя (коллектива соискателей).</w:t>
      </w:r>
    </w:p>
    <w:p w:rsidR="00911BE1" w:rsidRDefault="00911BE1">
      <w:pPr>
        <w:pStyle w:val="ConsPlusNormal"/>
        <w:spacing w:before="220"/>
        <w:ind w:firstLine="540"/>
        <w:jc w:val="both"/>
      </w:pPr>
      <w:r>
        <w:t>К присуждению государственной (государственной молодежной) премии области по образованию рекомендуется соискатель (коллектив соискателей), получивший большее количество голосов членов Комиссии, присутствующих на заседании.</w:t>
      </w:r>
    </w:p>
    <w:p w:rsidR="00911BE1" w:rsidRDefault="00911BE1">
      <w:pPr>
        <w:pStyle w:val="ConsPlusNormal"/>
        <w:spacing w:before="220"/>
        <w:ind w:firstLine="540"/>
        <w:jc w:val="both"/>
      </w:pPr>
      <w:r>
        <w:t>Если равное количество голосов получили два или более соискателя (коллектива соискателей), победитель определяется дополнительным тайным голосованием.</w:t>
      </w:r>
    </w:p>
    <w:p w:rsidR="00911BE1" w:rsidRDefault="00911BE1">
      <w:pPr>
        <w:pStyle w:val="ConsPlusNormal"/>
        <w:spacing w:before="220"/>
        <w:ind w:firstLine="540"/>
        <w:jc w:val="both"/>
      </w:pPr>
      <w:r>
        <w:lastRenderedPageBreak/>
        <w:t>При наличии по итогам дополнительного тайного голосования равного количества голосов у нескольких соискателей (коллективов соискателей) право решающего голоса при определении победителя имеет председатель Комиссии.</w:t>
      </w:r>
    </w:p>
    <w:p w:rsidR="00911BE1" w:rsidRDefault="00911BE1">
      <w:pPr>
        <w:pStyle w:val="ConsPlusNormal"/>
        <w:spacing w:before="220"/>
        <w:ind w:firstLine="540"/>
        <w:jc w:val="both"/>
      </w:pPr>
      <w:r>
        <w:t>Подсчет голосов осуществляет счетная комиссия, избранная из числа членов Комиссии.</w:t>
      </w:r>
    </w:p>
    <w:p w:rsidR="00911BE1" w:rsidRDefault="00911BE1">
      <w:pPr>
        <w:pStyle w:val="ConsPlusNormal"/>
        <w:spacing w:before="220"/>
        <w:ind w:firstLine="540"/>
        <w:jc w:val="both"/>
      </w:pPr>
      <w:r>
        <w:t>2.9. Уполномоченный орган в течение 10 рабочих дней со дня заседания Комиссии письменно информирует лицо, выдвигавшее соискателя, об отказе в допуске соискателя к участию в конкурсном отборе с указанием причин, а также письменно информирует всех лиц, выдвигавших соискателей, допущенных к участию в конкурсном отборе, о рекомендации к присуждению государственной (государственной молодежной) премии области по образованию.</w:t>
      </w:r>
    </w:p>
    <w:p w:rsidR="00911BE1" w:rsidRDefault="00911BE1">
      <w:pPr>
        <w:pStyle w:val="ConsPlusNormal"/>
        <w:spacing w:before="220"/>
        <w:ind w:firstLine="540"/>
        <w:jc w:val="both"/>
      </w:pPr>
      <w:r>
        <w:t>2.10. Уполномоченный орган представляет решение Комиссии о рекомендации к присуждению государственной (государственной молодежной) премии области по образованию Губернатору области не позднее 15 рабочих дней со дня его принятия.</w:t>
      </w:r>
    </w:p>
    <w:p w:rsidR="00911BE1" w:rsidRDefault="00911BE1">
      <w:pPr>
        <w:pStyle w:val="ConsPlusNormal"/>
        <w:spacing w:before="220"/>
        <w:ind w:firstLine="540"/>
        <w:jc w:val="both"/>
      </w:pPr>
      <w:r>
        <w:t>2.11. Решение о присуждении государственной (государственной молодежной) премии области по образованию оформляется распоряжением Губернатора области.</w:t>
      </w:r>
    </w:p>
    <w:p w:rsidR="00911BE1" w:rsidRDefault="00911BE1">
      <w:pPr>
        <w:pStyle w:val="ConsPlusNormal"/>
        <w:spacing w:before="220"/>
        <w:ind w:firstLine="540"/>
        <w:jc w:val="both"/>
      </w:pPr>
      <w:r>
        <w:t>Уполномоченный орган осуществляет подготовку и направление на согласование проекта распоряжения Губернатора области о присуждении государственной (государственной молодежной) премии области по образованию в течение 5 рабочих дней со дня принятия решения Комиссии о рекомендации к присуждению государственной (государственной молодежной) премии области по образованию.</w:t>
      </w:r>
    </w:p>
    <w:p w:rsidR="00911BE1" w:rsidRDefault="00911BE1">
      <w:pPr>
        <w:pStyle w:val="ConsPlusNormal"/>
        <w:jc w:val="both"/>
      </w:pPr>
      <w:r>
        <w:t xml:space="preserve">(п. 2.11 в ред. </w:t>
      </w:r>
      <w:hyperlink r:id="rId42">
        <w:r>
          <w:rPr>
            <w:color w:val="0000FF"/>
          </w:rPr>
          <w:t>постановления</w:t>
        </w:r>
      </w:hyperlink>
      <w:r>
        <w:t xml:space="preserve"> Правительства Вологодской области от 26.12.2022 N 1494)</w:t>
      </w:r>
    </w:p>
    <w:p w:rsidR="00911BE1" w:rsidRDefault="00911BE1">
      <w:pPr>
        <w:pStyle w:val="ConsPlusNormal"/>
        <w:jc w:val="both"/>
      </w:pPr>
    </w:p>
    <w:p w:rsidR="00911BE1" w:rsidRDefault="00911BE1">
      <w:pPr>
        <w:pStyle w:val="ConsPlusTitle"/>
        <w:jc w:val="center"/>
        <w:outlineLvl w:val="1"/>
      </w:pPr>
      <w:r>
        <w:t>III. Заключительные положения</w:t>
      </w:r>
    </w:p>
    <w:p w:rsidR="00911BE1" w:rsidRDefault="00911BE1">
      <w:pPr>
        <w:pStyle w:val="ConsPlusNormal"/>
        <w:jc w:val="both"/>
      </w:pPr>
    </w:p>
    <w:p w:rsidR="00911BE1" w:rsidRDefault="00911BE1">
      <w:pPr>
        <w:pStyle w:val="ConsPlusNormal"/>
        <w:ind w:firstLine="540"/>
        <w:jc w:val="both"/>
      </w:pPr>
      <w:r>
        <w:t>3.1. Проведение конкурса на присуждение государственной (государственной молодежной) премии области по образованию и вручение премии осуществляется в текущем году за счет средств, предусмотренных в законе области об областном бюджете на текущий финансовый год.</w:t>
      </w:r>
    </w:p>
    <w:p w:rsidR="00911BE1" w:rsidRDefault="00911BE1">
      <w:pPr>
        <w:pStyle w:val="ConsPlusNormal"/>
        <w:spacing w:before="220"/>
        <w:ind w:firstLine="540"/>
        <w:jc w:val="both"/>
      </w:pPr>
      <w:r>
        <w:t>3.2. Финансовое и материально-техническое обеспечение деятельности, связанное с изготовлением почетного знака "Лауреат государственной премии Вологодской области" и удостоверений к почетному знаку "Лауреат государственной премии Вологодской области", а также с организацией вручения государственных (государственных молодежных) премий области по образованию, осуществляется за счет средств, предусмотренных в областном бюджете в текущем финансовом году уполномоченному органу.</w:t>
      </w:r>
    </w:p>
    <w:p w:rsidR="00911BE1" w:rsidRDefault="00911BE1">
      <w:pPr>
        <w:pStyle w:val="ConsPlusNormal"/>
        <w:spacing w:before="220"/>
        <w:ind w:firstLine="540"/>
        <w:jc w:val="both"/>
      </w:pPr>
      <w:r>
        <w:t>3.3. Изготовление диплома лауреата государственной (государственной молодежной) премии области по образованию осуществляет Департамент управления делами Правительства области.</w:t>
      </w:r>
    </w:p>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right"/>
        <w:outlineLvl w:val="1"/>
      </w:pPr>
      <w:r>
        <w:t>Приложение</w:t>
      </w:r>
    </w:p>
    <w:p w:rsidR="00911BE1" w:rsidRDefault="00911BE1">
      <w:pPr>
        <w:pStyle w:val="ConsPlusNormal"/>
        <w:jc w:val="right"/>
      </w:pPr>
      <w:r>
        <w:t>к Порядку</w:t>
      </w:r>
    </w:p>
    <w:p w:rsidR="00911BE1" w:rsidRDefault="00911BE1">
      <w:pPr>
        <w:pStyle w:val="ConsPlusNormal"/>
        <w:jc w:val="right"/>
      </w:pPr>
      <w:r>
        <w:t>присуждения государственной премии</w:t>
      </w:r>
    </w:p>
    <w:p w:rsidR="00911BE1" w:rsidRDefault="00911BE1">
      <w:pPr>
        <w:pStyle w:val="ConsPlusNormal"/>
        <w:jc w:val="right"/>
      </w:pPr>
      <w:r>
        <w:t>Вологодской области по образованию</w:t>
      </w:r>
    </w:p>
    <w:p w:rsidR="00911BE1" w:rsidRDefault="00911BE1">
      <w:pPr>
        <w:pStyle w:val="ConsPlusNormal"/>
        <w:jc w:val="right"/>
      </w:pPr>
      <w:r>
        <w:t>и государственной молодежной премии</w:t>
      </w:r>
    </w:p>
    <w:p w:rsidR="00911BE1" w:rsidRDefault="00911BE1">
      <w:pPr>
        <w:pStyle w:val="ConsPlusNormal"/>
        <w:jc w:val="right"/>
      </w:pPr>
      <w:r>
        <w:t>Вологодской области по образованию</w:t>
      </w:r>
    </w:p>
    <w:p w:rsidR="00911BE1" w:rsidRDefault="00911B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1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BE1" w:rsidRDefault="00911B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BE1" w:rsidRDefault="00911B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1BE1" w:rsidRDefault="00911BE1">
            <w:pPr>
              <w:pStyle w:val="ConsPlusNormal"/>
              <w:jc w:val="center"/>
            </w:pPr>
            <w:r>
              <w:rPr>
                <w:color w:val="392C69"/>
              </w:rPr>
              <w:t>Список изменяющих документов</w:t>
            </w:r>
          </w:p>
          <w:p w:rsidR="00911BE1" w:rsidRDefault="00911BE1">
            <w:pPr>
              <w:pStyle w:val="ConsPlusNormal"/>
              <w:jc w:val="center"/>
            </w:pPr>
            <w:r>
              <w:rPr>
                <w:color w:val="392C69"/>
              </w:rPr>
              <w:t xml:space="preserve">(в ред. </w:t>
            </w:r>
            <w:hyperlink r:id="rId43">
              <w:r>
                <w:rPr>
                  <w:color w:val="0000FF"/>
                </w:rPr>
                <w:t>постановления</w:t>
              </w:r>
            </w:hyperlink>
            <w:r>
              <w:rPr>
                <w:color w:val="392C69"/>
              </w:rPr>
              <w:t xml:space="preserve"> Правительства Вологодской области</w:t>
            </w:r>
          </w:p>
          <w:p w:rsidR="00911BE1" w:rsidRDefault="00911BE1">
            <w:pPr>
              <w:pStyle w:val="ConsPlusNormal"/>
              <w:jc w:val="center"/>
            </w:pPr>
            <w:r>
              <w:rPr>
                <w:color w:val="392C69"/>
              </w:rPr>
              <w:t>от 26.12.2022 N 1494)</w:t>
            </w:r>
          </w:p>
        </w:tc>
        <w:tc>
          <w:tcPr>
            <w:tcW w:w="113" w:type="dxa"/>
            <w:tcBorders>
              <w:top w:val="nil"/>
              <w:left w:val="nil"/>
              <w:bottom w:val="nil"/>
              <w:right w:val="nil"/>
            </w:tcBorders>
            <w:shd w:val="clear" w:color="auto" w:fill="F4F3F8"/>
            <w:tcMar>
              <w:top w:w="0" w:type="dxa"/>
              <w:left w:w="0" w:type="dxa"/>
              <w:bottom w:w="0" w:type="dxa"/>
              <w:right w:w="0" w:type="dxa"/>
            </w:tcMar>
          </w:tcPr>
          <w:p w:rsidR="00911BE1" w:rsidRDefault="00911BE1">
            <w:pPr>
              <w:pStyle w:val="ConsPlusNormal"/>
            </w:pPr>
          </w:p>
        </w:tc>
      </w:tr>
    </w:tbl>
    <w:p w:rsidR="00911BE1" w:rsidRDefault="00911BE1">
      <w:pPr>
        <w:pStyle w:val="ConsPlusNormal"/>
        <w:jc w:val="both"/>
      </w:pPr>
    </w:p>
    <w:p w:rsidR="00911BE1" w:rsidRDefault="00911BE1">
      <w:pPr>
        <w:pStyle w:val="ConsPlusNormal"/>
        <w:jc w:val="right"/>
      </w:pPr>
      <w:r>
        <w:t>Форма</w:t>
      </w:r>
    </w:p>
    <w:p w:rsidR="00911BE1" w:rsidRDefault="00911BE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49"/>
        <w:gridCol w:w="4963"/>
        <w:gridCol w:w="2219"/>
        <w:gridCol w:w="750"/>
        <w:gridCol w:w="390"/>
      </w:tblGrid>
      <w:tr w:rsidR="00911BE1">
        <w:tc>
          <w:tcPr>
            <w:tcW w:w="9071" w:type="dxa"/>
            <w:gridSpan w:val="5"/>
            <w:tcBorders>
              <w:top w:val="nil"/>
              <w:left w:val="nil"/>
              <w:bottom w:val="nil"/>
              <w:right w:val="nil"/>
            </w:tcBorders>
          </w:tcPr>
          <w:p w:rsidR="00911BE1" w:rsidRDefault="00911BE1">
            <w:pPr>
              <w:pStyle w:val="ConsPlusNormal"/>
              <w:jc w:val="center"/>
            </w:pPr>
            <w:bookmarkStart w:id="9" w:name="P330"/>
            <w:bookmarkEnd w:id="9"/>
            <w:r>
              <w:t>СОГЛАСИЕ</w:t>
            </w:r>
          </w:p>
          <w:p w:rsidR="00911BE1" w:rsidRDefault="00911BE1">
            <w:pPr>
              <w:pStyle w:val="ConsPlusNormal"/>
              <w:jc w:val="center"/>
            </w:pPr>
            <w:r>
              <w:t>на обработку персональных данных</w:t>
            </w:r>
          </w:p>
        </w:tc>
      </w:tr>
      <w:tr w:rsidR="00911BE1">
        <w:tc>
          <w:tcPr>
            <w:tcW w:w="9071" w:type="dxa"/>
            <w:gridSpan w:val="5"/>
            <w:tcBorders>
              <w:top w:val="nil"/>
              <w:left w:val="nil"/>
              <w:bottom w:val="nil"/>
              <w:right w:val="nil"/>
            </w:tcBorders>
          </w:tcPr>
          <w:p w:rsidR="00911BE1" w:rsidRDefault="00911BE1">
            <w:pPr>
              <w:pStyle w:val="ConsPlusNormal"/>
            </w:pPr>
          </w:p>
        </w:tc>
      </w:tr>
      <w:tr w:rsidR="00911BE1">
        <w:tc>
          <w:tcPr>
            <w:tcW w:w="749" w:type="dxa"/>
            <w:tcBorders>
              <w:top w:val="nil"/>
              <w:left w:val="nil"/>
              <w:bottom w:val="nil"/>
              <w:right w:val="nil"/>
            </w:tcBorders>
          </w:tcPr>
          <w:p w:rsidR="00911BE1" w:rsidRDefault="00911BE1">
            <w:pPr>
              <w:pStyle w:val="ConsPlusNormal"/>
              <w:ind w:firstLine="283"/>
              <w:jc w:val="both"/>
            </w:pPr>
            <w:r>
              <w:t>Я,</w:t>
            </w:r>
          </w:p>
        </w:tc>
        <w:tc>
          <w:tcPr>
            <w:tcW w:w="7932" w:type="dxa"/>
            <w:gridSpan w:val="3"/>
            <w:tcBorders>
              <w:top w:val="nil"/>
              <w:left w:val="nil"/>
              <w:bottom w:val="single" w:sz="4" w:space="0" w:color="auto"/>
              <w:right w:val="nil"/>
            </w:tcBorders>
          </w:tcPr>
          <w:p w:rsidR="00911BE1" w:rsidRDefault="00911BE1">
            <w:pPr>
              <w:pStyle w:val="ConsPlusNormal"/>
            </w:pPr>
          </w:p>
        </w:tc>
        <w:tc>
          <w:tcPr>
            <w:tcW w:w="390" w:type="dxa"/>
            <w:tcBorders>
              <w:top w:val="nil"/>
              <w:left w:val="nil"/>
              <w:bottom w:val="nil"/>
              <w:right w:val="nil"/>
            </w:tcBorders>
          </w:tcPr>
          <w:p w:rsidR="00911BE1" w:rsidRDefault="00911BE1">
            <w:pPr>
              <w:pStyle w:val="ConsPlusNormal"/>
              <w:jc w:val="both"/>
            </w:pPr>
            <w:r>
              <w:t>,</w:t>
            </w:r>
          </w:p>
        </w:tc>
      </w:tr>
      <w:tr w:rsidR="00911BE1">
        <w:tc>
          <w:tcPr>
            <w:tcW w:w="749" w:type="dxa"/>
            <w:tcBorders>
              <w:top w:val="nil"/>
              <w:left w:val="nil"/>
              <w:bottom w:val="nil"/>
              <w:right w:val="nil"/>
            </w:tcBorders>
          </w:tcPr>
          <w:p w:rsidR="00911BE1" w:rsidRDefault="00911BE1">
            <w:pPr>
              <w:pStyle w:val="ConsPlusNormal"/>
            </w:pPr>
          </w:p>
        </w:tc>
        <w:tc>
          <w:tcPr>
            <w:tcW w:w="7932" w:type="dxa"/>
            <w:gridSpan w:val="3"/>
            <w:tcBorders>
              <w:top w:val="single" w:sz="4" w:space="0" w:color="auto"/>
              <w:left w:val="nil"/>
              <w:bottom w:val="nil"/>
              <w:right w:val="nil"/>
            </w:tcBorders>
          </w:tcPr>
          <w:p w:rsidR="00911BE1" w:rsidRDefault="00911BE1">
            <w:pPr>
              <w:pStyle w:val="ConsPlusNormal"/>
              <w:jc w:val="center"/>
            </w:pPr>
            <w:r>
              <w:t>(фамилия, имя, отчество)</w:t>
            </w:r>
          </w:p>
        </w:tc>
        <w:tc>
          <w:tcPr>
            <w:tcW w:w="390" w:type="dxa"/>
            <w:tcBorders>
              <w:top w:val="nil"/>
              <w:left w:val="nil"/>
              <w:bottom w:val="nil"/>
              <w:right w:val="nil"/>
            </w:tcBorders>
          </w:tcPr>
          <w:p w:rsidR="00911BE1" w:rsidRDefault="00911BE1">
            <w:pPr>
              <w:pStyle w:val="ConsPlusNormal"/>
            </w:pPr>
          </w:p>
        </w:tc>
      </w:tr>
      <w:tr w:rsidR="00911BE1">
        <w:tc>
          <w:tcPr>
            <w:tcW w:w="9071" w:type="dxa"/>
            <w:gridSpan w:val="5"/>
            <w:tcBorders>
              <w:top w:val="nil"/>
              <w:left w:val="nil"/>
              <w:bottom w:val="nil"/>
              <w:right w:val="nil"/>
            </w:tcBorders>
          </w:tcPr>
          <w:p w:rsidR="00911BE1" w:rsidRDefault="00911BE1">
            <w:pPr>
              <w:pStyle w:val="ConsPlusNormal"/>
            </w:pPr>
            <w:r>
              <w:t>дата рождения ____________________________________________________________,</w:t>
            </w:r>
          </w:p>
          <w:p w:rsidR="00911BE1" w:rsidRDefault="00911BE1">
            <w:pPr>
              <w:pStyle w:val="ConsPlusNormal"/>
            </w:pPr>
            <w:r>
              <w:t>паспорт: серия _____________ номер _____________ выдан _____________________,</w:t>
            </w:r>
          </w:p>
        </w:tc>
      </w:tr>
      <w:tr w:rsidR="00911BE1">
        <w:tc>
          <w:tcPr>
            <w:tcW w:w="8681" w:type="dxa"/>
            <w:gridSpan w:val="4"/>
            <w:tcBorders>
              <w:top w:val="nil"/>
              <w:left w:val="nil"/>
              <w:bottom w:val="single" w:sz="4" w:space="0" w:color="auto"/>
              <w:right w:val="nil"/>
            </w:tcBorders>
          </w:tcPr>
          <w:p w:rsidR="00911BE1" w:rsidRDefault="00911BE1">
            <w:pPr>
              <w:pStyle w:val="ConsPlusNormal"/>
            </w:pPr>
          </w:p>
        </w:tc>
        <w:tc>
          <w:tcPr>
            <w:tcW w:w="390" w:type="dxa"/>
            <w:tcBorders>
              <w:top w:val="nil"/>
              <w:left w:val="nil"/>
              <w:bottom w:val="nil"/>
              <w:right w:val="nil"/>
            </w:tcBorders>
          </w:tcPr>
          <w:p w:rsidR="00911BE1" w:rsidRDefault="00911BE1">
            <w:pPr>
              <w:pStyle w:val="ConsPlusNormal"/>
              <w:jc w:val="both"/>
            </w:pPr>
            <w:r>
              <w:t>,</w:t>
            </w:r>
          </w:p>
        </w:tc>
      </w:tr>
      <w:tr w:rsidR="00911BE1">
        <w:tc>
          <w:tcPr>
            <w:tcW w:w="8681" w:type="dxa"/>
            <w:gridSpan w:val="4"/>
            <w:tcBorders>
              <w:top w:val="single" w:sz="4" w:space="0" w:color="auto"/>
              <w:left w:val="nil"/>
              <w:bottom w:val="nil"/>
              <w:right w:val="nil"/>
            </w:tcBorders>
          </w:tcPr>
          <w:p w:rsidR="00911BE1" w:rsidRDefault="00911BE1">
            <w:pPr>
              <w:pStyle w:val="ConsPlusNormal"/>
              <w:jc w:val="center"/>
            </w:pPr>
            <w:r>
              <w:t>(когда и кем выдан)</w:t>
            </w:r>
          </w:p>
        </w:tc>
        <w:tc>
          <w:tcPr>
            <w:tcW w:w="390" w:type="dxa"/>
            <w:tcBorders>
              <w:top w:val="nil"/>
              <w:left w:val="nil"/>
              <w:bottom w:val="nil"/>
              <w:right w:val="nil"/>
            </w:tcBorders>
          </w:tcPr>
          <w:p w:rsidR="00911BE1" w:rsidRDefault="00911BE1">
            <w:pPr>
              <w:pStyle w:val="ConsPlusNormal"/>
            </w:pPr>
          </w:p>
        </w:tc>
      </w:tr>
      <w:tr w:rsidR="00911BE1">
        <w:tc>
          <w:tcPr>
            <w:tcW w:w="9071" w:type="dxa"/>
            <w:gridSpan w:val="5"/>
            <w:tcBorders>
              <w:top w:val="nil"/>
              <w:left w:val="nil"/>
              <w:bottom w:val="nil"/>
              <w:right w:val="nil"/>
            </w:tcBorders>
          </w:tcPr>
          <w:p w:rsidR="00911BE1" w:rsidRDefault="00911BE1">
            <w:pPr>
              <w:pStyle w:val="ConsPlusNormal"/>
            </w:pPr>
            <w:r>
              <w:t>зарегистрированный(ая) по адресу: ___________________________________________</w:t>
            </w:r>
          </w:p>
          <w:p w:rsidR="00911BE1" w:rsidRDefault="00911BE1">
            <w:pPr>
              <w:pStyle w:val="ConsPlusNormal"/>
            </w:pPr>
            <w:r>
              <w:t>_________________________________________________________________________,</w:t>
            </w:r>
          </w:p>
          <w:p w:rsidR="00911BE1" w:rsidRDefault="00911BE1">
            <w:pPr>
              <w:pStyle w:val="ConsPlusNormal"/>
            </w:pPr>
            <w:r>
              <w:t>ИНН ____________________________________________________________________,</w:t>
            </w:r>
          </w:p>
          <w:p w:rsidR="00911BE1" w:rsidRDefault="00911BE1">
            <w:pPr>
              <w:pStyle w:val="ConsPlusNormal"/>
            </w:pPr>
            <w:r>
              <w:t>СНИЛС _________________________________________________________________,</w:t>
            </w:r>
          </w:p>
          <w:p w:rsidR="00911BE1" w:rsidRDefault="00911BE1">
            <w:pPr>
              <w:pStyle w:val="ConsPlusNormal"/>
              <w:ind w:firstLine="283"/>
              <w:jc w:val="both"/>
            </w:pPr>
            <w:r>
              <w:t>свободно, своей волей и в своем интересе даю согласие Департаменту образования области как уполномоченному органу по проведению конкурсного отбора на присуждение государственной (государственной молодежной) премии области по образованию, зарегистрированному по адресу: г. Вологда, ул. Козленская, д. 114, и Государственному казенному учреждению Вологодской области "Областное казначейство", зарегистрированному по адресу: г. Вологда, ул. Лермонтова, д. 19а,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11BE1" w:rsidRDefault="00911BE1">
            <w:pPr>
              <w:pStyle w:val="ConsPlusNormal"/>
              <w:ind w:firstLine="283"/>
              <w:jc w:val="both"/>
            </w:pPr>
            <w:r>
              <w:t>фамилия, имя, отчество;</w:t>
            </w:r>
          </w:p>
          <w:p w:rsidR="00911BE1" w:rsidRDefault="00911BE1">
            <w:pPr>
              <w:pStyle w:val="ConsPlusNormal"/>
              <w:ind w:firstLine="283"/>
              <w:jc w:val="both"/>
            </w:pPr>
            <w:r>
              <w:t>число, месяц и год рождения;</w:t>
            </w:r>
          </w:p>
          <w:p w:rsidR="00911BE1" w:rsidRDefault="00911BE1">
            <w:pPr>
              <w:pStyle w:val="ConsPlusNormal"/>
              <w:ind w:firstLine="283"/>
              <w:jc w:val="both"/>
            </w:pPr>
            <w:r>
              <w:t>наличие и наименование ученой степени и звания;</w:t>
            </w:r>
          </w:p>
          <w:p w:rsidR="00911BE1" w:rsidRDefault="00911BE1">
            <w:pPr>
              <w:pStyle w:val="ConsPlusNormal"/>
              <w:ind w:firstLine="283"/>
              <w:jc w:val="both"/>
            </w:pPr>
            <w:r>
              <w:t>наличие государственных наград;</w:t>
            </w:r>
          </w:p>
          <w:p w:rsidR="00911BE1" w:rsidRDefault="00911BE1">
            <w:pPr>
              <w:pStyle w:val="ConsPlusNormal"/>
              <w:ind w:firstLine="283"/>
              <w:jc w:val="both"/>
            </w:pPr>
            <w:r>
              <w:t>наличие и наименование государственной премии Вологодской области и (или) другой премии государственного значения;</w:t>
            </w:r>
          </w:p>
          <w:p w:rsidR="00911BE1" w:rsidRDefault="00911BE1">
            <w:pPr>
              <w:pStyle w:val="ConsPlusNormal"/>
              <w:ind w:firstLine="283"/>
              <w:jc w:val="both"/>
            </w:pPr>
            <w:r>
              <w:t>место работы (полное наименование организации с указанием фактического адреса места нахождения организации), занимаемая должность, служебный телефон (при наличии) или последнее место работы (в случае отсутствия постоянного места работы);</w:t>
            </w:r>
          </w:p>
          <w:p w:rsidR="00911BE1" w:rsidRDefault="00911BE1">
            <w:pPr>
              <w:pStyle w:val="ConsPlusNormal"/>
              <w:ind w:firstLine="283"/>
              <w:jc w:val="both"/>
            </w:pPr>
            <w:r>
              <w:t>адрес места жительства и контактный телефон</w:t>
            </w:r>
          </w:p>
          <w:p w:rsidR="00911BE1" w:rsidRDefault="00911BE1">
            <w:pPr>
              <w:pStyle w:val="ConsPlusNormal"/>
              <w:ind w:firstLine="283"/>
              <w:jc w:val="both"/>
            </w:pPr>
            <w:r>
              <w:t>и иные данные, указанные в письменном представлении работы, анкете автора.</w:t>
            </w:r>
          </w:p>
          <w:p w:rsidR="00911BE1" w:rsidRDefault="00911BE1">
            <w:pPr>
              <w:pStyle w:val="ConsPlusNormal"/>
              <w:ind w:firstLine="283"/>
              <w:jc w:val="both"/>
            </w:pPr>
            <w:r>
              <w:t>Я ознакомлен(а) с тем, что:</w:t>
            </w:r>
          </w:p>
          <w:p w:rsidR="00911BE1" w:rsidRDefault="00911BE1">
            <w:pPr>
              <w:pStyle w:val="ConsPlusNormal"/>
              <w:ind w:firstLine="283"/>
              <w:jc w:val="both"/>
            </w:pPr>
            <w:r>
              <w:t>согласие на обработку персональных данных действует с даты подписания настоящего согласия в течение всего срока проведения конкурса на присуждение государственной (государственной молодежной) премии области по образованию;</w:t>
            </w:r>
          </w:p>
          <w:p w:rsidR="00911BE1" w:rsidRDefault="00911BE1">
            <w:pPr>
              <w:pStyle w:val="ConsPlusNormal"/>
              <w:ind w:firstLine="283"/>
              <w:jc w:val="both"/>
            </w:pPr>
            <w:r>
              <w:t>согласие на обработку персональных данных может быть отозвано на основании письменного заявления в произвольной форме;</w:t>
            </w:r>
          </w:p>
          <w:p w:rsidR="00911BE1" w:rsidRDefault="00911BE1">
            <w:pPr>
              <w:pStyle w:val="ConsPlusNormal"/>
              <w:ind w:firstLine="283"/>
              <w:jc w:val="both"/>
            </w:pPr>
            <w:r>
              <w:lastRenderedPageBreak/>
              <w:t xml:space="preserve">в случае отзыва согласия на обработку моих персональных данных Департамент образования области вправе продолжить обработку персональных данных без согласия при наличии оснований, указанных в </w:t>
            </w:r>
            <w:hyperlink r:id="rId44">
              <w:r>
                <w:rPr>
                  <w:color w:val="0000FF"/>
                </w:rPr>
                <w:t>пунктах 2</w:t>
              </w:r>
            </w:hyperlink>
            <w:r>
              <w:t xml:space="preserve"> - </w:t>
            </w:r>
            <w:hyperlink r:id="rId45">
              <w:r>
                <w:rPr>
                  <w:color w:val="0000FF"/>
                </w:rPr>
                <w:t>11 части 1 статьи 6</w:t>
              </w:r>
            </w:hyperlink>
            <w:r>
              <w:t xml:space="preserve">, </w:t>
            </w:r>
            <w:hyperlink r:id="rId46">
              <w:r>
                <w:rPr>
                  <w:color w:val="0000FF"/>
                </w:rPr>
                <w:t>части 2 статьи 10</w:t>
              </w:r>
            </w:hyperlink>
            <w:r>
              <w:t xml:space="preserve"> и </w:t>
            </w:r>
            <w:hyperlink r:id="rId47">
              <w:r>
                <w:rPr>
                  <w:color w:val="0000FF"/>
                </w:rPr>
                <w:t>части 2 статьи 11</w:t>
              </w:r>
            </w:hyperlink>
            <w:r>
              <w:t xml:space="preserve"> Федерального закона от 27 июля 2006 года N 152-ФЗ "О персональных данных";</w:t>
            </w:r>
          </w:p>
          <w:p w:rsidR="00911BE1" w:rsidRDefault="00911BE1">
            <w:pPr>
              <w:pStyle w:val="ConsPlusNormal"/>
              <w:ind w:firstLine="283"/>
              <w:jc w:val="both"/>
            </w:pPr>
            <w:r>
              <w:t>после окончания конкурса на присуждение государственной (государственной молодежной) премии области по образованию персональные данные будут храниться в Департаменте образования области в течение предусмотренного законодательством Российской Федерации срока хранения документов;</w:t>
            </w:r>
          </w:p>
          <w:p w:rsidR="00911BE1" w:rsidRDefault="00911BE1">
            <w:pPr>
              <w:pStyle w:val="ConsPlusNormal"/>
              <w:ind w:firstLine="283"/>
              <w:jc w:val="both"/>
            </w:pPr>
            <w:r>
              <w:t xml:space="preserve">персональные данные, предоставляемые в отношении третьих лиц, будут обрабатываться только в целях </w:t>
            </w:r>
            <w:proofErr w:type="gramStart"/>
            <w:r>
              <w:t>осуществления и выполнения</w:t>
            </w:r>
            <w:proofErr w:type="gramEnd"/>
            <w:r>
              <w:t xml:space="preserve"> возложенных законодательством Российской Федерации функций, полномочий и обязанностей.</w:t>
            </w:r>
          </w:p>
        </w:tc>
      </w:tr>
      <w:tr w:rsidR="00911BE1">
        <w:tc>
          <w:tcPr>
            <w:tcW w:w="9071" w:type="dxa"/>
            <w:gridSpan w:val="5"/>
            <w:tcBorders>
              <w:top w:val="nil"/>
              <w:left w:val="nil"/>
              <w:bottom w:val="nil"/>
              <w:right w:val="nil"/>
            </w:tcBorders>
          </w:tcPr>
          <w:p w:rsidR="00911BE1" w:rsidRDefault="00911BE1">
            <w:pPr>
              <w:pStyle w:val="ConsPlusNormal"/>
            </w:pPr>
          </w:p>
        </w:tc>
      </w:tr>
      <w:tr w:rsidR="00911BE1">
        <w:tc>
          <w:tcPr>
            <w:tcW w:w="5712" w:type="dxa"/>
            <w:gridSpan w:val="2"/>
            <w:tcBorders>
              <w:top w:val="nil"/>
              <w:left w:val="nil"/>
              <w:bottom w:val="nil"/>
              <w:right w:val="nil"/>
            </w:tcBorders>
          </w:tcPr>
          <w:p w:rsidR="00911BE1" w:rsidRDefault="00911BE1">
            <w:pPr>
              <w:pStyle w:val="ConsPlusNormal"/>
            </w:pPr>
            <w:r>
              <w:t>"__"________________ 20__ г.</w:t>
            </w:r>
          </w:p>
        </w:tc>
        <w:tc>
          <w:tcPr>
            <w:tcW w:w="2219" w:type="dxa"/>
            <w:tcBorders>
              <w:top w:val="nil"/>
              <w:left w:val="nil"/>
              <w:bottom w:val="single" w:sz="4" w:space="0" w:color="auto"/>
              <w:right w:val="nil"/>
            </w:tcBorders>
          </w:tcPr>
          <w:p w:rsidR="00911BE1" w:rsidRDefault="00911BE1">
            <w:pPr>
              <w:pStyle w:val="ConsPlusNormal"/>
            </w:pPr>
          </w:p>
        </w:tc>
        <w:tc>
          <w:tcPr>
            <w:tcW w:w="1140" w:type="dxa"/>
            <w:gridSpan w:val="2"/>
            <w:vMerge w:val="restart"/>
            <w:tcBorders>
              <w:top w:val="nil"/>
              <w:left w:val="nil"/>
              <w:bottom w:val="nil"/>
              <w:right w:val="nil"/>
            </w:tcBorders>
          </w:tcPr>
          <w:p w:rsidR="00911BE1" w:rsidRDefault="00911BE1">
            <w:pPr>
              <w:pStyle w:val="ConsPlusNormal"/>
            </w:pPr>
          </w:p>
        </w:tc>
      </w:tr>
      <w:tr w:rsidR="00911BE1">
        <w:tc>
          <w:tcPr>
            <w:tcW w:w="5712" w:type="dxa"/>
            <w:gridSpan w:val="2"/>
            <w:tcBorders>
              <w:top w:val="nil"/>
              <w:left w:val="nil"/>
              <w:bottom w:val="nil"/>
              <w:right w:val="nil"/>
            </w:tcBorders>
          </w:tcPr>
          <w:p w:rsidR="00911BE1" w:rsidRDefault="00911BE1">
            <w:pPr>
              <w:pStyle w:val="ConsPlusNormal"/>
            </w:pPr>
          </w:p>
        </w:tc>
        <w:tc>
          <w:tcPr>
            <w:tcW w:w="2219" w:type="dxa"/>
            <w:tcBorders>
              <w:top w:val="single" w:sz="4" w:space="0" w:color="auto"/>
              <w:left w:val="nil"/>
              <w:bottom w:val="nil"/>
              <w:right w:val="nil"/>
            </w:tcBorders>
          </w:tcPr>
          <w:p w:rsidR="00911BE1" w:rsidRDefault="00911BE1">
            <w:pPr>
              <w:pStyle w:val="ConsPlusNormal"/>
              <w:jc w:val="center"/>
            </w:pPr>
            <w:r>
              <w:t>(подпись)</w:t>
            </w:r>
          </w:p>
        </w:tc>
        <w:tc>
          <w:tcPr>
            <w:tcW w:w="1140" w:type="dxa"/>
            <w:gridSpan w:val="2"/>
            <w:vMerge/>
            <w:tcBorders>
              <w:top w:val="nil"/>
              <w:left w:val="nil"/>
              <w:bottom w:val="nil"/>
              <w:right w:val="nil"/>
            </w:tcBorders>
          </w:tcPr>
          <w:p w:rsidR="00911BE1" w:rsidRDefault="00911BE1">
            <w:pPr>
              <w:pStyle w:val="ConsPlusNormal"/>
            </w:pPr>
          </w:p>
        </w:tc>
      </w:tr>
    </w:tbl>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right"/>
        <w:outlineLvl w:val="0"/>
      </w:pPr>
      <w:r>
        <w:t>Утвержден</w:t>
      </w:r>
    </w:p>
    <w:p w:rsidR="00911BE1" w:rsidRDefault="00911BE1">
      <w:pPr>
        <w:pStyle w:val="ConsPlusNormal"/>
        <w:jc w:val="right"/>
      </w:pPr>
      <w:r>
        <w:t>Постановлением</w:t>
      </w:r>
    </w:p>
    <w:p w:rsidR="00911BE1" w:rsidRDefault="00911BE1">
      <w:pPr>
        <w:pStyle w:val="ConsPlusNormal"/>
        <w:jc w:val="right"/>
      </w:pPr>
      <w:r>
        <w:t>Правительства области</w:t>
      </w:r>
    </w:p>
    <w:p w:rsidR="00911BE1" w:rsidRDefault="00911BE1">
      <w:pPr>
        <w:pStyle w:val="ConsPlusNormal"/>
        <w:jc w:val="right"/>
      </w:pPr>
      <w:r>
        <w:t>от 4 июля 2016 г. N 567</w:t>
      </w:r>
    </w:p>
    <w:p w:rsidR="00911BE1" w:rsidRDefault="00911BE1">
      <w:pPr>
        <w:pStyle w:val="ConsPlusNormal"/>
        <w:jc w:val="right"/>
      </w:pPr>
      <w:r>
        <w:t>(приложение 3)</w:t>
      </w:r>
    </w:p>
    <w:p w:rsidR="00911BE1" w:rsidRDefault="00911BE1">
      <w:pPr>
        <w:pStyle w:val="ConsPlusNormal"/>
        <w:jc w:val="both"/>
      </w:pPr>
    </w:p>
    <w:p w:rsidR="00911BE1" w:rsidRDefault="00911BE1">
      <w:pPr>
        <w:pStyle w:val="ConsPlusTitle"/>
        <w:jc w:val="center"/>
      </w:pPr>
      <w:bookmarkStart w:id="10" w:name="P381"/>
      <w:bookmarkEnd w:id="10"/>
      <w:r>
        <w:t>ПОРЯДОК</w:t>
      </w:r>
    </w:p>
    <w:p w:rsidR="00911BE1" w:rsidRDefault="00911BE1">
      <w:pPr>
        <w:pStyle w:val="ConsPlusTitle"/>
        <w:jc w:val="center"/>
      </w:pPr>
      <w:r>
        <w:t>ПРИСУЖДЕНИЯ ГОСУДАРСТВЕННОЙ ПРЕМИИ ВОЛОГОДСКОЙ ОБЛАСТИ</w:t>
      </w:r>
    </w:p>
    <w:p w:rsidR="00911BE1" w:rsidRDefault="00911BE1">
      <w:pPr>
        <w:pStyle w:val="ConsPlusTitle"/>
        <w:jc w:val="center"/>
      </w:pPr>
      <w:r>
        <w:t>В СФЕРЕ КУЛЬТУРЫ И ИСКУССТВА И ГОСУДАРСТВЕННОЙ МОЛОДЕЖНОЙ</w:t>
      </w:r>
    </w:p>
    <w:p w:rsidR="00911BE1" w:rsidRDefault="00911BE1">
      <w:pPr>
        <w:pStyle w:val="ConsPlusTitle"/>
        <w:jc w:val="center"/>
      </w:pPr>
      <w:r>
        <w:t>ПРЕМИИ ВОЛОГОДСКОЙ ОБЛАСТИ В СФЕРЕ КУЛЬТУРЫ И ИСКУССТВА</w:t>
      </w:r>
    </w:p>
    <w:p w:rsidR="00911BE1" w:rsidRDefault="00911BE1">
      <w:pPr>
        <w:pStyle w:val="ConsPlusTitle"/>
        <w:jc w:val="center"/>
      </w:pPr>
      <w:r>
        <w:t>(ДАЛЕЕ - ПОРЯДОК)</w:t>
      </w:r>
    </w:p>
    <w:p w:rsidR="00911BE1" w:rsidRDefault="00911B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1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BE1" w:rsidRDefault="00911B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BE1" w:rsidRDefault="00911B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1BE1" w:rsidRDefault="00911BE1">
            <w:pPr>
              <w:pStyle w:val="ConsPlusNormal"/>
              <w:jc w:val="center"/>
            </w:pPr>
            <w:r>
              <w:rPr>
                <w:color w:val="392C69"/>
              </w:rPr>
              <w:t>Список изменяющих документов</w:t>
            </w:r>
          </w:p>
          <w:p w:rsidR="00911BE1" w:rsidRDefault="00911BE1">
            <w:pPr>
              <w:pStyle w:val="ConsPlusNormal"/>
              <w:jc w:val="center"/>
            </w:pPr>
            <w:r>
              <w:rPr>
                <w:color w:val="392C69"/>
              </w:rPr>
              <w:t xml:space="preserve">(в ред. </w:t>
            </w:r>
            <w:hyperlink r:id="rId48">
              <w:r>
                <w:rPr>
                  <w:color w:val="0000FF"/>
                </w:rPr>
                <w:t>постановления</w:t>
              </w:r>
            </w:hyperlink>
            <w:r>
              <w:rPr>
                <w:color w:val="392C69"/>
              </w:rPr>
              <w:t xml:space="preserve"> Правительства Вологодской области</w:t>
            </w:r>
          </w:p>
          <w:p w:rsidR="00911BE1" w:rsidRDefault="00911BE1">
            <w:pPr>
              <w:pStyle w:val="ConsPlusNormal"/>
              <w:jc w:val="center"/>
            </w:pPr>
            <w:r>
              <w:rPr>
                <w:color w:val="392C69"/>
              </w:rPr>
              <w:t>от 26.12.2022 N 1494)</w:t>
            </w:r>
          </w:p>
        </w:tc>
        <w:tc>
          <w:tcPr>
            <w:tcW w:w="113" w:type="dxa"/>
            <w:tcBorders>
              <w:top w:val="nil"/>
              <w:left w:val="nil"/>
              <w:bottom w:val="nil"/>
              <w:right w:val="nil"/>
            </w:tcBorders>
            <w:shd w:val="clear" w:color="auto" w:fill="F4F3F8"/>
            <w:tcMar>
              <w:top w:w="0" w:type="dxa"/>
              <w:left w:w="0" w:type="dxa"/>
              <w:bottom w:w="0" w:type="dxa"/>
              <w:right w:w="0" w:type="dxa"/>
            </w:tcMar>
          </w:tcPr>
          <w:p w:rsidR="00911BE1" w:rsidRDefault="00911BE1">
            <w:pPr>
              <w:pStyle w:val="ConsPlusNormal"/>
            </w:pPr>
          </w:p>
        </w:tc>
      </w:tr>
    </w:tbl>
    <w:p w:rsidR="00911BE1" w:rsidRDefault="00911BE1">
      <w:pPr>
        <w:pStyle w:val="ConsPlusNormal"/>
        <w:jc w:val="both"/>
      </w:pPr>
    </w:p>
    <w:p w:rsidR="00911BE1" w:rsidRDefault="00911BE1">
      <w:pPr>
        <w:pStyle w:val="ConsPlusTitle"/>
        <w:jc w:val="center"/>
        <w:outlineLvl w:val="1"/>
      </w:pPr>
      <w:r>
        <w:t>I. Общие положения</w:t>
      </w:r>
    </w:p>
    <w:p w:rsidR="00911BE1" w:rsidRDefault="00911BE1">
      <w:pPr>
        <w:pStyle w:val="ConsPlusNormal"/>
        <w:jc w:val="both"/>
      </w:pPr>
    </w:p>
    <w:p w:rsidR="00911BE1" w:rsidRDefault="00911BE1">
      <w:pPr>
        <w:pStyle w:val="ConsPlusNormal"/>
        <w:ind w:firstLine="540"/>
        <w:jc w:val="both"/>
      </w:pPr>
      <w:r>
        <w:t>1.1. Настоящий Порядок определяет процедуру и условия проведения конкурсного отбора высокохудожественных, общественно значимых, получивших положительные отзывы профессионального сообщества и общественное признание творческих работ (далее - творческие работы) на присуждение государственной премий Вологодской области и государственной молодежной премии Вологодской области в сфере культуры и искусства (далее - государственная (государственная молодежная) премия области в сфере культуры и искусства).</w:t>
      </w:r>
    </w:p>
    <w:p w:rsidR="00911BE1" w:rsidRDefault="00911BE1">
      <w:pPr>
        <w:pStyle w:val="ConsPlusNormal"/>
        <w:spacing w:before="220"/>
        <w:ind w:firstLine="540"/>
        <w:jc w:val="both"/>
      </w:pPr>
      <w:r>
        <w:t>1.2. Уполномоченным органом по проведению конкурсного отбора на присуждение государственной (государственной молодежной) премии области в сфере культуры и искусства (далее - конкурсный отбор) является Департамент культуры и туризма области (далее - уполномоченный орган).</w:t>
      </w:r>
    </w:p>
    <w:p w:rsidR="00911BE1" w:rsidRDefault="00911BE1">
      <w:pPr>
        <w:pStyle w:val="ConsPlusNormal"/>
        <w:jc w:val="both"/>
      </w:pPr>
    </w:p>
    <w:p w:rsidR="00911BE1" w:rsidRDefault="00911BE1">
      <w:pPr>
        <w:pStyle w:val="ConsPlusTitle"/>
        <w:jc w:val="center"/>
        <w:outlineLvl w:val="1"/>
      </w:pPr>
      <w:r>
        <w:t>II. Порядок проведения конкурса</w:t>
      </w:r>
    </w:p>
    <w:p w:rsidR="00911BE1" w:rsidRDefault="00911BE1">
      <w:pPr>
        <w:pStyle w:val="ConsPlusNormal"/>
        <w:jc w:val="both"/>
      </w:pPr>
    </w:p>
    <w:p w:rsidR="00911BE1" w:rsidRDefault="00911BE1">
      <w:pPr>
        <w:pStyle w:val="ConsPlusNormal"/>
        <w:ind w:firstLine="540"/>
        <w:jc w:val="both"/>
      </w:pPr>
      <w:r>
        <w:t>2.1. Уполномоченный орган ежегодно не позднее 1 марта текущего года публикует в областной газете "Красный Север" и размещает на официальном сайте Правительства области объявление о конкурсном отборе творческих работ на присуждение государственной (государственной молодежной) премии области в сфере культуры и искусства с указанием сроков приема творческих работ на присуждение государственной (государственной молодежной) премии области в сфере культуры и искусства и прилагаемых к ним материалов (далее - конкурсные документы), требований, предъявляемых к их оформлению. При этом срок приема документов должен составлять не менее 1 месяца со дня размещения объявления о конкурсном отборе на присуждение государственной (государственной молодежной) премии области в сфере культуры и искусства.</w:t>
      </w:r>
    </w:p>
    <w:p w:rsidR="00911BE1" w:rsidRDefault="00911BE1">
      <w:pPr>
        <w:pStyle w:val="ConsPlusNormal"/>
        <w:spacing w:before="220"/>
        <w:ind w:firstLine="540"/>
        <w:jc w:val="both"/>
      </w:pPr>
      <w:r>
        <w:t>Уполномоченный орган обеспечивает консультирование по вопросам участия в конкурсном отборе и оформления конкурсных документов.</w:t>
      </w:r>
    </w:p>
    <w:p w:rsidR="00911BE1" w:rsidRDefault="00911BE1">
      <w:pPr>
        <w:pStyle w:val="ConsPlusNormal"/>
        <w:spacing w:before="220"/>
        <w:ind w:firstLine="540"/>
        <w:jc w:val="both"/>
      </w:pPr>
      <w:bookmarkStart w:id="11" w:name="P399"/>
      <w:bookmarkEnd w:id="11"/>
      <w:r>
        <w:t>2.2. Выдвижение творческих работ на присуждение государственной (государственной молодежной) премии области в сфере культуры и искусства производится:</w:t>
      </w:r>
    </w:p>
    <w:p w:rsidR="00911BE1" w:rsidRDefault="00911BE1">
      <w:pPr>
        <w:pStyle w:val="ConsPlusNormal"/>
        <w:spacing w:before="220"/>
        <w:ind w:firstLine="540"/>
        <w:jc w:val="both"/>
      </w:pPr>
      <w:r>
        <w:t>органами государственной власти области;</w:t>
      </w:r>
    </w:p>
    <w:p w:rsidR="00911BE1" w:rsidRDefault="00911BE1">
      <w:pPr>
        <w:pStyle w:val="ConsPlusNormal"/>
        <w:spacing w:before="220"/>
        <w:ind w:firstLine="540"/>
        <w:jc w:val="both"/>
      </w:pPr>
      <w:r>
        <w:t>органами местного самоуправления муниципальных образований области;</w:t>
      </w:r>
    </w:p>
    <w:p w:rsidR="00911BE1" w:rsidRDefault="00911BE1">
      <w:pPr>
        <w:pStyle w:val="ConsPlusNormal"/>
        <w:spacing w:before="220"/>
        <w:ind w:firstLine="540"/>
        <w:jc w:val="both"/>
      </w:pPr>
      <w:r>
        <w:t>общественными объединениями, организациями всех форм собственности, осуществляющими деятельность на территории области;</w:t>
      </w:r>
    </w:p>
    <w:p w:rsidR="00911BE1" w:rsidRDefault="00911BE1">
      <w:pPr>
        <w:pStyle w:val="ConsPlusNormal"/>
        <w:spacing w:before="220"/>
        <w:ind w:firstLine="540"/>
        <w:jc w:val="both"/>
      </w:pPr>
      <w:r>
        <w:t>обладателями почетных званий "Народный художник Российской Федерации", "Народный артист Российской Федерации", "Народный архитектор Российской Федерации", "Лауреат Государственной премии СССР", "Лауреат Государственной премии Российской Федерации".</w:t>
      </w:r>
    </w:p>
    <w:p w:rsidR="00911BE1" w:rsidRDefault="00911BE1">
      <w:pPr>
        <w:pStyle w:val="ConsPlusNormal"/>
        <w:spacing w:before="220"/>
        <w:ind w:firstLine="540"/>
        <w:jc w:val="both"/>
      </w:pPr>
      <w:r>
        <w:t>Лица, указанные в настоящем пункте (далее - лица, выдвигающие творческие работы), вправе выдвинуть творческие работы на присуждение только одной государственной премии области в сфере культуры и искусства и одной государственной молодежной премии области в сфере культуры и искусства за текущий год.</w:t>
      </w:r>
    </w:p>
    <w:p w:rsidR="00911BE1" w:rsidRDefault="00911BE1">
      <w:pPr>
        <w:pStyle w:val="ConsPlusNormal"/>
        <w:spacing w:before="220"/>
        <w:ind w:firstLine="540"/>
        <w:jc w:val="both"/>
      </w:pPr>
      <w:bookmarkStart w:id="12" w:name="P405"/>
      <w:bookmarkEnd w:id="12"/>
      <w:r>
        <w:t>2.3. Для выдвижения творческих работ на присуждение государственной (государственной молодежной) премии области в сфере культуры и искусства лицо, выдвигающее творческую работу, не позднее срока окончания приема документов представляет в уполномоченный орган лично либо посредством почтовой связи следующие конкурсные документы:</w:t>
      </w:r>
    </w:p>
    <w:p w:rsidR="00911BE1" w:rsidRDefault="00911BE1">
      <w:pPr>
        <w:pStyle w:val="ConsPlusNormal"/>
        <w:spacing w:before="220"/>
        <w:ind w:firstLine="540"/>
        <w:jc w:val="both"/>
      </w:pPr>
      <w:r>
        <w:t>а) письменное представление творческой работы на присуждение государственной (государственной молодежной) премии области в сфере культуры и искусства за подписью лица (руководителя юридического лица, физического лица), выдвигающего творческую работу, содержащее следующую информацию:</w:t>
      </w:r>
    </w:p>
    <w:p w:rsidR="00911BE1" w:rsidRDefault="00911BE1">
      <w:pPr>
        <w:pStyle w:val="ConsPlusNormal"/>
        <w:spacing w:before="220"/>
        <w:ind w:firstLine="540"/>
        <w:jc w:val="both"/>
      </w:pPr>
      <w:r>
        <w:t>сведения о лице, выдвигающем творческую работу:</w:t>
      </w:r>
    </w:p>
    <w:p w:rsidR="00911BE1" w:rsidRDefault="00911BE1">
      <w:pPr>
        <w:pStyle w:val="ConsPlusNormal"/>
        <w:spacing w:before="220"/>
        <w:ind w:firstLine="540"/>
        <w:jc w:val="both"/>
      </w:pPr>
      <w:r>
        <w:t>для организации - полное наименование;</w:t>
      </w:r>
    </w:p>
    <w:p w:rsidR="00911BE1" w:rsidRDefault="00911BE1">
      <w:pPr>
        <w:pStyle w:val="ConsPlusNormal"/>
        <w:spacing w:before="220"/>
        <w:ind w:firstLine="540"/>
        <w:jc w:val="both"/>
      </w:pPr>
      <w:r>
        <w:t>для физического лица - фамилия, имя, отчество, ученая степень, почетное звание (при наличии), должность и место работы (при наличии);</w:t>
      </w:r>
    </w:p>
    <w:p w:rsidR="00911BE1" w:rsidRDefault="00911BE1">
      <w:pPr>
        <w:pStyle w:val="ConsPlusNormal"/>
        <w:spacing w:before="220"/>
        <w:ind w:firstLine="540"/>
        <w:jc w:val="both"/>
      </w:pPr>
      <w:r>
        <w:t>фамилия, имя, отчество автора творческой работы (далее - автор), его должность и место работы (для творческого коллектива указываются сведения о каждом члене творческого коллектива).</w:t>
      </w:r>
    </w:p>
    <w:p w:rsidR="00911BE1" w:rsidRDefault="00911BE1">
      <w:pPr>
        <w:pStyle w:val="ConsPlusNormal"/>
        <w:spacing w:before="220"/>
        <w:ind w:firstLine="540"/>
        <w:jc w:val="both"/>
      </w:pPr>
      <w:r>
        <w:t xml:space="preserve">В случае отсутствия у автора (члена творческого коллектива) или в случае посмертного </w:t>
      </w:r>
      <w:r>
        <w:lastRenderedPageBreak/>
        <w:t>выдвижения на присуждение государственной (государственной молодежной) премии области в сфере культуры и искусства (далее - посмертное выдвижение) указываются последние должность и место работы автора;</w:t>
      </w:r>
    </w:p>
    <w:p w:rsidR="00911BE1" w:rsidRDefault="00911BE1">
      <w:pPr>
        <w:pStyle w:val="ConsPlusNormal"/>
        <w:jc w:val="both"/>
      </w:pPr>
      <w:r>
        <w:t xml:space="preserve">(в ред. </w:t>
      </w:r>
      <w:hyperlink r:id="rId49">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дата смерти автора (члена творческого коллектива) (в случае посмертного выдвижения);</w:t>
      </w:r>
    </w:p>
    <w:p w:rsidR="00911BE1" w:rsidRDefault="00911BE1">
      <w:pPr>
        <w:pStyle w:val="ConsPlusNormal"/>
        <w:spacing w:before="220"/>
        <w:ind w:firstLine="540"/>
        <w:jc w:val="both"/>
      </w:pPr>
      <w:r>
        <w:t>название и краткое содержание творческой работы;</w:t>
      </w:r>
    </w:p>
    <w:p w:rsidR="00911BE1" w:rsidRDefault="00911BE1">
      <w:pPr>
        <w:pStyle w:val="ConsPlusNormal"/>
        <w:spacing w:before="220"/>
        <w:ind w:firstLine="540"/>
        <w:jc w:val="both"/>
      </w:pPr>
      <w:r>
        <w:t>обоснование выдвижения творческой работы;</w:t>
      </w:r>
    </w:p>
    <w:p w:rsidR="00911BE1" w:rsidRDefault="00911BE1">
      <w:pPr>
        <w:pStyle w:val="ConsPlusNormal"/>
        <w:spacing w:before="220"/>
        <w:ind w:firstLine="540"/>
        <w:jc w:val="both"/>
      </w:pPr>
      <w:r>
        <w:t xml:space="preserve">общая характеристика творческой работы, подтверждающая ее соответствие критериям, установленным </w:t>
      </w:r>
      <w:hyperlink r:id="rId50">
        <w:r>
          <w:rPr>
            <w:color w:val="0000FF"/>
          </w:rPr>
          <w:t>статьей 3(3)</w:t>
        </w:r>
      </w:hyperlink>
      <w:r>
        <w:t xml:space="preserve"> закона области от 10 февраля 2008 года N 1749-ОЗ "О премиях Вологодской области", и позволяющая оценить выдающийся вклад в развитие культуры области, выразившийся в создании высокохудожественных, общественно значимых, получивших положительные отзывы профессионального сообщества и общественное признание творческих работ в области;</w:t>
      </w:r>
    </w:p>
    <w:p w:rsidR="00911BE1" w:rsidRDefault="00911BE1">
      <w:pPr>
        <w:pStyle w:val="ConsPlusNormal"/>
        <w:spacing w:before="220"/>
        <w:ind w:firstLine="540"/>
        <w:jc w:val="both"/>
      </w:pPr>
      <w:r>
        <w:t>информация о конкретном вкладе в творческую работу каждого члена творческого коллектива с обоснованием его включения в состав коллектива на присуждение государственной (государственной молодежной) премии области в сфере культуры и искусства (для творческого коллектива);</w:t>
      </w:r>
    </w:p>
    <w:p w:rsidR="00911BE1" w:rsidRDefault="00911BE1">
      <w:pPr>
        <w:pStyle w:val="ConsPlusNormal"/>
        <w:jc w:val="both"/>
      </w:pPr>
      <w:r>
        <w:t xml:space="preserve">(в ред. </w:t>
      </w:r>
      <w:hyperlink r:id="rId51">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год (годы) предыдущего выдвижения творческой работы на присуждение государственной (государственной молодежной) премии области в сфере культуры и искусства (в случае повторного выдвижения творческой работы);</w:t>
      </w:r>
    </w:p>
    <w:p w:rsidR="00911BE1" w:rsidRDefault="00911BE1">
      <w:pPr>
        <w:pStyle w:val="ConsPlusNormal"/>
        <w:spacing w:before="220"/>
        <w:ind w:firstLine="540"/>
        <w:jc w:val="both"/>
      </w:pPr>
      <w:r>
        <w:t>сведения о выдвижении творческой работы на присуждение других премий государственного значения в текущем году или о присуждении творческой работе таких премий;</w:t>
      </w:r>
    </w:p>
    <w:p w:rsidR="00911BE1" w:rsidRDefault="00911BE1">
      <w:pPr>
        <w:pStyle w:val="ConsPlusNormal"/>
        <w:spacing w:before="220"/>
        <w:ind w:firstLine="540"/>
        <w:jc w:val="both"/>
      </w:pPr>
      <w:r>
        <w:t>б) копия паспорта физического лица, выдвигающего творческую работу, со второй по пятую страницы;</w:t>
      </w:r>
    </w:p>
    <w:p w:rsidR="00911BE1" w:rsidRDefault="00911BE1">
      <w:pPr>
        <w:pStyle w:val="ConsPlusNormal"/>
        <w:spacing w:before="220"/>
        <w:ind w:firstLine="540"/>
        <w:jc w:val="both"/>
      </w:pPr>
      <w:r>
        <w:t xml:space="preserve">в) копия документа, подтверждающего наличие у лица, выдвигающего творческую работу, почетного звания из числа указанных в </w:t>
      </w:r>
      <w:hyperlink w:anchor="P399">
        <w:r>
          <w:rPr>
            <w:color w:val="0000FF"/>
          </w:rPr>
          <w:t>пункте 2.2</w:t>
        </w:r>
      </w:hyperlink>
      <w:r>
        <w:t xml:space="preserve"> настоящего Порядка (удостоверение к государственной награде Российской Федерации, выдаваемое лицам, которым присвоено почетное звание Российской Федерации, Диплом лауреата Государственной премии СССР, Диплом лауреата Государственной премии Российской Федерации или удостоверение к почетному знаку лауреата Государственной премии Российской Федерации);</w:t>
      </w:r>
    </w:p>
    <w:p w:rsidR="00911BE1" w:rsidRDefault="00911BE1">
      <w:pPr>
        <w:pStyle w:val="ConsPlusNormal"/>
        <w:spacing w:before="220"/>
        <w:ind w:firstLine="540"/>
        <w:jc w:val="both"/>
      </w:pPr>
      <w:r>
        <w:t>г) документ, подтверждающий полномочия представителя на осуществление действий от имени лица, выдвигающего творческую работу (при наличии представителя);</w:t>
      </w:r>
    </w:p>
    <w:p w:rsidR="00911BE1" w:rsidRDefault="00911BE1">
      <w:pPr>
        <w:pStyle w:val="ConsPlusNormal"/>
        <w:spacing w:before="220"/>
        <w:ind w:firstLine="540"/>
        <w:jc w:val="both"/>
      </w:pPr>
      <w:r>
        <w:t>д) анкета автора, подписанная автором (законным представителем несовершеннолетнего автора), а в случае посмертного выдвижения - наследником (наследниками) автора, и содержащая следующие сведения об авторе:</w:t>
      </w:r>
    </w:p>
    <w:p w:rsidR="00911BE1" w:rsidRDefault="00911BE1">
      <w:pPr>
        <w:pStyle w:val="ConsPlusNormal"/>
        <w:spacing w:before="220"/>
        <w:ind w:firstLine="540"/>
        <w:jc w:val="both"/>
      </w:pPr>
      <w:r>
        <w:t>фамилия, имя, отчество;</w:t>
      </w:r>
    </w:p>
    <w:p w:rsidR="00911BE1" w:rsidRDefault="00911BE1">
      <w:pPr>
        <w:pStyle w:val="ConsPlusNormal"/>
        <w:spacing w:before="220"/>
        <w:ind w:firstLine="540"/>
        <w:jc w:val="both"/>
      </w:pPr>
      <w:r>
        <w:t>число, месяц и год рождения;</w:t>
      </w:r>
    </w:p>
    <w:p w:rsidR="00911BE1" w:rsidRDefault="00911BE1">
      <w:pPr>
        <w:pStyle w:val="ConsPlusNormal"/>
        <w:spacing w:before="220"/>
        <w:ind w:firstLine="540"/>
        <w:jc w:val="both"/>
      </w:pPr>
      <w:r>
        <w:t>наличие и наименование ученой степени и звания;</w:t>
      </w:r>
    </w:p>
    <w:p w:rsidR="00911BE1" w:rsidRDefault="00911BE1">
      <w:pPr>
        <w:pStyle w:val="ConsPlusNormal"/>
        <w:spacing w:before="220"/>
        <w:ind w:firstLine="540"/>
        <w:jc w:val="both"/>
      </w:pPr>
      <w:r>
        <w:t>наличие государственных наград с указанием основания и даты награждения;</w:t>
      </w:r>
    </w:p>
    <w:p w:rsidR="00911BE1" w:rsidRDefault="00911BE1">
      <w:pPr>
        <w:pStyle w:val="ConsPlusNormal"/>
        <w:spacing w:before="220"/>
        <w:ind w:firstLine="540"/>
        <w:jc w:val="both"/>
      </w:pPr>
      <w:r>
        <w:t xml:space="preserve">наличие и наименование государственной премии Вологодской области и (или) другой </w:t>
      </w:r>
      <w:r>
        <w:lastRenderedPageBreak/>
        <w:t>премии государственного значения с указанием даты ее присуждения;</w:t>
      </w:r>
    </w:p>
    <w:p w:rsidR="00911BE1" w:rsidRDefault="00911BE1">
      <w:pPr>
        <w:pStyle w:val="ConsPlusNormal"/>
        <w:spacing w:before="220"/>
        <w:ind w:firstLine="540"/>
        <w:jc w:val="both"/>
      </w:pPr>
      <w:r>
        <w:t>место работы (полное наименование организации, с указанием фактического адреса места нахождения организации), занимаемая должность, служебный телефон (при наличии) или последнее место работы (в случае отсутствия постоянного места работы или посмертного выдвижения);</w:t>
      </w:r>
    </w:p>
    <w:p w:rsidR="00911BE1" w:rsidRDefault="00911BE1">
      <w:pPr>
        <w:pStyle w:val="ConsPlusNormal"/>
        <w:spacing w:before="220"/>
        <w:ind w:firstLine="540"/>
        <w:jc w:val="both"/>
      </w:pPr>
      <w:r>
        <w:t>сведения о выдвижении творческой работы в текущем году на присуждение других премий государственного значения;</w:t>
      </w:r>
    </w:p>
    <w:p w:rsidR="00911BE1" w:rsidRDefault="00911BE1">
      <w:pPr>
        <w:pStyle w:val="ConsPlusNormal"/>
        <w:spacing w:before="220"/>
        <w:ind w:firstLine="540"/>
        <w:jc w:val="both"/>
      </w:pPr>
      <w:r>
        <w:t>адрес места жительства и контактный телефон;</w:t>
      </w:r>
    </w:p>
    <w:p w:rsidR="00911BE1" w:rsidRDefault="00911BE1">
      <w:pPr>
        <w:pStyle w:val="ConsPlusNormal"/>
        <w:spacing w:before="220"/>
        <w:ind w:firstLine="540"/>
        <w:jc w:val="both"/>
      </w:pPr>
      <w:r>
        <w:t>дата смерти автора, а также фамилия, имя, отчество, адрес места жительства и телефон наследника (наследников) автора (в случае посмертного выдвижения);</w:t>
      </w:r>
    </w:p>
    <w:p w:rsidR="00911BE1" w:rsidRDefault="00911BE1">
      <w:pPr>
        <w:pStyle w:val="ConsPlusNormal"/>
        <w:spacing w:before="220"/>
        <w:ind w:firstLine="540"/>
        <w:jc w:val="both"/>
      </w:pPr>
      <w:r>
        <w:t>реквизиты счета в банке или иной кредитной организации для безналичного перечисления денежного вознаграждения (для творческого коллектива указываются реквизиты счетов в банке или иных кредитных организаций, на которые подлежит перечисление денежного вознаграждения каждому из членов творческого коллектива).</w:t>
      </w:r>
    </w:p>
    <w:p w:rsidR="00911BE1" w:rsidRDefault="00911BE1">
      <w:pPr>
        <w:pStyle w:val="ConsPlusNormal"/>
        <w:spacing w:before="220"/>
        <w:ind w:firstLine="540"/>
        <w:jc w:val="both"/>
      </w:pPr>
      <w:r>
        <w:t>Для творческого коллектива анкета представляется отдельно на каждого его члена;</w:t>
      </w:r>
    </w:p>
    <w:p w:rsidR="00911BE1" w:rsidRDefault="00911BE1">
      <w:pPr>
        <w:pStyle w:val="ConsPlusNormal"/>
        <w:spacing w:before="220"/>
        <w:ind w:firstLine="540"/>
        <w:jc w:val="both"/>
      </w:pPr>
      <w:r>
        <w:t>е) копия паспорта автора (каждого члена творческого коллектива) со второй по пятую страницы (для несовершеннолетнего автора (члена творческого коллектива): копия свидетельства о рождении, копия паспорта со второй по пятую страницы законного представителя, копия документа, подтверждающего полномочия опекуна, попечителя (при наличии опекуна, попечителя);</w:t>
      </w:r>
    </w:p>
    <w:p w:rsidR="00911BE1" w:rsidRDefault="00911BE1">
      <w:pPr>
        <w:pStyle w:val="ConsPlusNormal"/>
        <w:spacing w:before="220"/>
        <w:ind w:firstLine="540"/>
        <w:jc w:val="both"/>
      </w:pPr>
      <w:r>
        <w:t xml:space="preserve">ж) </w:t>
      </w:r>
      <w:hyperlink w:anchor="P498">
        <w:r>
          <w:rPr>
            <w:color w:val="0000FF"/>
          </w:rPr>
          <w:t>согласие</w:t>
        </w:r>
      </w:hyperlink>
      <w:r>
        <w:t xml:space="preserve"> физического лица, выдвигающего работу, автора (каждого члена творческого коллектива) (для несовершеннолетнего - законного представителя несовершеннолетнего), а в случае посмертного выдвижения - также наследника (наследников) автора (члена творческого коллектива), подписавших анкету, на обработку персональных данных согласно </w:t>
      </w:r>
      <w:proofErr w:type="gramStart"/>
      <w:r>
        <w:t>приложению</w:t>
      </w:r>
      <w:proofErr w:type="gramEnd"/>
      <w:r>
        <w:t xml:space="preserve"> к настоящему Порядку;</w:t>
      </w:r>
    </w:p>
    <w:p w:rsidR="00911BE1" w:rsidRDefault="00911BE1">
      <w:pPr>
        <w:pStyle w:val="ConsPlusNormal"/>
        <w:spacing w:before="220"/>
        <w:ind w:firstLine="540"/>
        <w:jc w:val="both"/>
      </w:pPr>
      <w:r>
        <w:t>з) оригинал печатного издания, содержащего публикацию творческой работы (для творческих работ в области литературы);</w:t>
      </w:r>
    </w:p>
    <w:p w:rsidR="00911BE1" w:rsidRDefault="00911BE1">
      <w:pPr>
        <w:pStyle w:val="ConsPlusNormal"/>
        <w:spacing w:before="220"/>
        <w:ind w:firstLine="540"/>
        <w:jc w:val="both"/>
      </w:pPr>
      <w:r>
        <w:t>и) материалы, подтверждающие факт обнародования (опубликования) в средствах массовой информации (оригинал периодического печатного издания, содержащего публикацию творческой работы, аудио- или видеозаписи программы, выпущенной в рамках вещания телеканала, радиоканала, другие аудио-, видео-, фотоматериалы, скриншоты размещенной в сети Интернет творческой работы (для творческих работ в области журналистики, а также для научно-исследовательских работ в области изучения, сохранения, популяризации историко-культурного наследия, музейного дела);</w:t>
      </w:r>
    </w:p>
    <w:p w:rsidR="00911BE1" w:rsidRDefault="00911BE1">
      <w:pPr>
        <w:pStyle w:val="ConsPlusNormal"/>
        <w:spacing w:before="220"/>
        <w:ind w:firstLine="540"/>
        <w:jc w:val="both"/>
      </w:pPr>
      <w:r>
        <w:t xml:space="preserve">к) копии документов, материалов, подтверждающих общественное ознакомление с творческими работами (в том числе оригиналы афиш, билетов, программ мероприятий, скриншоты размещенных в сети Интернет объявлений и информации о проведении мероприятий, публикации в печатных изданиях, аудио- и видеоматериалы, освещающие проведение выставок, экспозиций, концертов, спектаклей, фестивалей и других культурных и досуговых мероприятий) (для творческих работ в области сценического, музыкального и хореографического (авторского и исполнительского) искусства, филармонической деятельности, эстрадного и циркового искусства, самодеятельного (любительского) художественного творчества, фотоискусства, изобразительного искусства, кинематографии, дизайна, прикладного искусства, народных художественных промыслов и ремесел, телевидения, радио и других аудиовизуальных средств в части создания и распространения культурных ценностей, для творческих работ в области изучения, сохранения, </w:t>
      </w:r>
      <w:r>
        <w:lastRenderedPageBreak/>
        <w:t>популяризации историко-культурного наследия, музейного дела, а также для творческих работ в области эстетического воспитания, художественного образования, культурно-просветительской деятельности, книгоиздания и библиотечного дела, а также иной культурной деятельности, связанной с созданием печатных изданий, их распространением и использованием);</w:t>
      </w:r>
    </w:p>
    <w:p w:rsidR="00911BE1" w:rsidRDefault="00911BE1">
      <w:pPr>
        <w:pStyle w:val="ConsPlusNormal"/>
        <w:spacing w:before="220"/>
        <w:ind w:firstLine="540"/>
        <w:jc w:val="both"/>
      </w:pPr>
      <w:r>
        <w:t>л) копия акта приемки объекта в эксплуатацию, подписанного не менее чем за год до даты представления конкурсных документов для участия в конкурсном отборе (для творческих работ в области архитектуры и реставрации культурных ценностей и памятников истории и культуры);</w:t>
      </w:r>
    </w:p>
    <w:p w:rsidR="00911BE1" w:rsidRDefault="00911BE1">
      <w:pPr>
        <w:pStyle w:val="ConsPlusNormal"/>
        <w:spacing w:before="220"/>
        <w:ind w:firstLine="540"/>
        <w:jc w:val="both"/>
      </w:pPr>
      <w:r>
        <w:t>м) документы и материалы, подтверждающие реализацию научных, образовательных, художественно-творческих проектов, направленных на сохранение и восстановление народных традиций региона, повышение роли и значения традиционной культуры в современности (аудио-, видео-, фотоматериалы, положения о проектах, программы проектов, копии реестров записей фондов) (для творческих работ в области традиционной народной культуры и нематериального культурного наследия);</w:t>
      </w:r>
    </w:p>
    <w:p w:rsidR="00911BE1" w:rsidRDefault="00911BE1">
      <w:pPr>
        <w:pStyle w:val="ConsPlusNormal"/>
        <w:jc w:val="both"/>
      </w:pPr>
      <w:r>
        <w:t xml:space="preserve">(в ред. </w:t>
      </w:r>
      <w:hyperlink r:id="rId52">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н) положительные отзывы профессионального сообщества;</w:t>
      </w:r>
    </w:p>
    <w:p w:rsidR="00911BE1" w:rsidRDefault="00911BE1">
      <w:pPr>
        <w:pStyle w:val="ConsPlusNormal"/>
        <w:spacing w:before="220"/>
        <w:ind w:firstLine="540"/>
        <w:jc w:val="both"/>
      </w:pPr>
      <w:r>
        <w:t>2.4. Ответственность за своевременность поступления конкурсных документов, отправленных в адрес уполномоченного органа почтовым отправлением, а также за достоверность их копий несет направившее документы лицо, выдвигающее творческую работу.</w:t>
      </w:r>
    </w:p>
    <w:p w:rsidR="00911BE1" w:rsidRDefault="00911BE1">
      <w:pPr>
        <w:pStyle w:val="ConsPlusNormal"/>
        <w:spacing w:before="220"/>
        <w:ind w:firstLine="540"/>
        <w:jc w:val="both"/>
      </w:pPr>
      <w:r>
        <w:t>2.5. Уполномоченный орган регистрирует конкурсные документы в день поступления.</w:t>
      </w:r>
    </w:p>
    <w:p w:rsidR="00911BE1" w:rsidRDefault="00911BE1">
      <w:pPr>
        <w:pStyle w:val="ConsPlusNormal"/>
        <w:spacing w:before="220"/>
        <w:ind w:firstLine="540"/>
        <w:jc w:val="both"/>
      </w:pPr>
      <w:r>
        <w:t>Конкурсные документы, представленные после окончания срока их приема, не рассматриваются.</w:t>
      </w:r>
    </w:p>
    <w:p w:rsidR="00911BE1" w:rsidRDefault="00911BE1">
      <w:pPr>
        <w:pStyle w:val="ConsPlusNormal"/>
        <w:spacing w:before="220"/>
        <w:ind w:firstLine="540"/>
        <w:jc w:val="both"/>
      </w:pPr>
      <w:r>
        <w:t>Конкурсные документы не возвращаются.</w:t>
      </w:r>
    </w:p>
    <w:p w:rsidR="00911BE1" w:rsidRDefault="00911BE1">
      <w:pPr>
        <w:pStyle w:val="ConsPlusNormal"/>
        <w:spacing w:before="220"/>
        <w:ind w:firstLine="540"/>
        <w:jc w:val="both"/>
      </w:pPr>
      <w:bookmarkStart w:id="13" w:name="P449"/>
      <w:bookmarkEnd w:id="13"/>
      <w:r>
        <w:t>2.6. В течение 30 рабочих дней с даты окончания приема конкурсных документов уполномоченный орган вносит их на рассмотрение Комиссии по присуждению государственных (государственных молодежных) премий Вологодской области в сфере культуры и искусства (далее - Комиссия), состав которой утверждается Губернатором области, обеспечив членам Комиссии возможность ознакомления с ними до заседания Комиссии, но не позднее 1 ноября текущего года.</w:t>
      </w:r>
    </w:p>
    <w:p w:rsidR="00911BE1" w:rsidRDefault="00911BE1">
      <w:pPr>
        <w:pStyle w:val="ConsPlusNormal"/>
        <w:spacing w:before="220"/>
        <w:ind w:firstLine="540"/>
        <w:jc w:val="both"/>
      </w:pPr>
      <w:r>
        <w:t>Члены Комиссии рассматривают конкурсные документы на предмет:</w:t>
      </w:r>
    </w:p>
    <w:p w:rsidR="00911BE1" w:rsidRDefault="00911BE1">
      <w:pPr>
        <w:pStyle w:val="ConsPlusNormal"/>
        <w:spacing w:before="220"/>
        <w:ind w:firstLine="540"/>
        <w:jc w:val="both"/>
      </w:pPr>
      <w:r>
        <w:t xml:space="preserve">соответствия их по составу, форме и (или) содержанию требованиям </w:t>
      </w:r>
      <w:hyperlink w:anchor="P405">
        <w:r>
          <w:rPr>
            <w:color w:val="0000FF"/>
          </w:rPr>
          <w:t>пункта 2.3</w:t>
        </w:r>
      </w:hyperlink>
      <w:r>
        <w:t xml:space="preserve"> настоящего Порядка;</w:t>
      </w:r>
    </w:p>
    <w:p w:rsidR="00911BE1" w:rsidRDefault="00911BE1">
      <w:pPr>
        <w:pStyle w:val="ConsPlusNormal"/>
        <w:spacing w:before="220"/>
        <w:ind w:firstLine="540"/>
        <w:jc w:val="both"/>
      </w:pPr>
      <w:r>
        <w:t xml:space="preserve">соответствия лица, выдвигающего творческую работу, условиям </w:t>
      </w:r>
      <w:hyperlink w:anchor="P399">
        <w:r>
          <w:rPr>
            <w:color w:val="0000FF"/>
          </w:rPr>
          <w:t>пункта 2.2</w:t>
        </w:r>
      </w:hyperlink>
      <w:r>
        <w:t xml:space="preserve"> настоящего Порядка;</w:t>
      </w:r>
    </w:p>
    <w:p w:rsidR="00911BE1" w:rsidRDefault="00911BE1">
      <w:pPr>
        <w:pStyle w:val="ConsPlusNormal"/>
        <w:spacing w:before="220"/>
        <w:ind w:firstLine="540"/>
        <w:jc w:val="both"/>
      </w:pPr>
      <w:r>
        <w:t xml:space="preserve">соблюдения условий </w:t>
      </w:r>
      <w:hyperlink r:id="rId53">
        <w:r>
          <w:rPr>
            <w:color w:val="0000FF"/>
          </w:rPr>
          <w:t>статьи 3</w:t>
        </w:r>
      </w:hyperlink>
      <w:r>
        <w:t xml:space="preserve"> закона области от 10 февраля 2008 года N 1749-ОЗ "О премиях Вологодской области";</w:t>
      </w:r>
    </w:p>
    <w:p w:rsidR="00911BE1" w:rsidRDefault="00911BE1">
      <w:pPr>
        <w:pStyle w:val="ConsPlusNormal"/>
        <w:spacing w:before="220"/>
        <w:ind w:firstLine="540"/>
        <w:jc w:val="both"/>
      </w:pPr>
      <w:r>
        <w:t xml:space="preserve">соответствия работ критериям, определенным в </w:t>
      </w:r>
      <w:hyperlink r:id="rId54">
        <w:r>
          <w:rPr>
            <w:color w:val="0000FF"/>
          </w:rPr>
          <w:t>статье 3(3)</w:t>
        </w:r>
      </w:hyperlink>
      <w:r>
        <w:t xml:space="preserve"> закона области от 10 февраля 2008 года N 1749-ОЗ "О премиях Вологодской области".</w:t>
      </w:r>
    </w:p>
    <w:p w:rsidR="00911BE1" w:rsidRDefault="00911BE1">
      <w:pPr>
        <w:pStyle w:val="ConsPlusNormal"/>
        <w:spacing w:before="220"/>
        <w:ind w:firstLine="540"/>
        <w:jc w:val="both"/>
      </w:pPr>
      <w:r>
        <w:t>2.7. По итогам рассмотрения конкурсных документов членами Комиссии Комиссия в срок до 15 ноября текущего года на заседании принимает решения о допуске (отказе в допуске) творческой работы к участию в конкурсном отборе и о рекомендации творческой работы к присуждению государственной (государственной молодежной) премии области в сфере культуры и искусства.</w:t>
      </w:r>
    </w:p>
    <w:p w:rsidR="00911BE1" w:rsidRDefault="00911BE1">
      <w:pPr>
        <w:pStyle w:val="ConsPlusNormal"/>
        <w:jc w:val="both"/>
      </w:pPr>
      <w:r>
        <w:t xml:space="preserve">(в ред. </w:t>
      </w:r>
      <w:hyperlink r:id="rId55">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lastRenderedPageBreak/>
        <w:t>Заседание Комиссии считается правомочным, если на нем присутствуют не менее двух третей ее членов.</w:t>
      </w:r>
    </w:p>
    <w:p w:rsidR="00911BE1" w:rsidRDefault="00911BE1">
      <w:pPr>
        <w:pStyle w:val="ConsPlusNormal"/>
        <w:spacing w:before="220"/>
        <w:ind w:firstLine="540"/>
        <w:jc w:val="both"/>
      </w:pPr>
      <w:r>
        <w:t xml:space="preserve">2.8. Комиссия принимает решение об отказе в допуске творческой работы к участию в конкурсном отборе в случае несоответствия лица, выдвигающего творческую работу, и (или) творческой работы, и (или) автора (члена творческого коллектива соискателей), и (или) конкурсных документов хотя бы одному из требований (условий) норм законодательства, предусмотренных </w:t>
      </w:r>
      <w:hyperlink w:anchor="P449">
        <w:r>
          <w:rPr>
            <w:color w:val="0000FF"/>
          </w:rPr>
          <w:t>пунктом 2.6</w:t>
        </w:r>
      </w:hyperlink>
      <w:r>
        <w:t xml:space="preserve"> настоящего Порядка.</w:t>
      </w:r>
    </w:p>
    <w:p w:rsidR="00911BE1" w:rsidRDefault="00911BE1">
      <w:pPr>
        <w:pStyle w:val="ConsPlusNormal"/>
        <w:spacing w:before="220"/>
        <w:ind w:firstLine="540"/>
        <w:jc w:val="both"/>
      </w:pPr>
      <w:r>
        <w:t>2.9. Решение Комиссии о рекомендации творческой работы к присуждению государственной (государственной молодежной) премии области в сфере культуры и искусства принимается тайным голосованием по итогам свободного обмена мнениями членов Комиссии.</w:t>
      </w:r>
    </w:p>
    <w:p w:rsidR="00911BE1" w:rsidRDefault="00911BE1">
      <w:pPr>
        <w:pStyle w:val="ConsPlusNormal"/>
        <w:jc w:val="both"/>
      </w:pPr>
      <w:r>
        <w:t xml:space="preserve">(в ред. </w:t>
      </w:r>
      <w:hyperlink r:id="rId56">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В бюллетень для тайного голосования включаются названия каждой творческой работы, допущенной к участию в конкурсном отборе, с указанием фамилии, имени, отчества автора и (или) названия творческого коллектива (с поименным перечислением всех его членов).</w:t>
      </w:r>
    </w:p>
    <w:p w:rsidR="00911BE1" w:rsidRDefault="00911BE1">
      <w:pPr>
        <w:pStyle w:val="ConsPlusNormal"/>
        <w:spacing w:before="220"/>
        <w:ind w:firstLine="540"/>
        <w:jc w:val="both"/>
      </w:pPr>
      <w:r>
        <w:t>К присуждению государственной (государственной молодежной) премии области в сфере культуры и искусства рекомендуется творческая работа, получившая большее количество голосов членов Комиссии, присутствующих на заседании.</w:t>
      </w:r>
    </w:p>
    <w:p w:rsidR="00911BE1" w:rsidRDefault="00911BE1">
      <w:pPr>
        <w:pStyle w:val="ConsPlusNormal"/>
        <w:spacing w:before="220"/>
        <w:ind w:firstLine="540"/>
        <w:jc w:val="both"/>
      </w:pPr>
      <w:r>
        <w:t>Если равное количество голосов получили две или более творческие работы, проводится дополнительное тайное голосование в целях определения победившей творческой работы из числа набравших равное количество голосов.</w:t>
      </w:r>
    </w:p>
    <w:p w:rsidR="00911BE1" w:rsidRDefault="00911BE1">
      <w:pPr>
        <w:pStyle w:val="ConsPlusNormal"/>
        <w:spacing w:before="220"/>
        <w:ind w:firstLine="540"/>
        <w:jc w:val="both"/>
      </w:pPr>
      <w:r>
        <w:t>При наличии по итогам дополнительного тайного голосования равного количества голосов у нескольких творческих работ право решающего голоса при определении победившей творческой работы имеет председатель Комиссии.</w:t>
      </w:r>
    </w:p>
    <w:p w:rsidR="00911BE1" w:rsidRDefault="00911BE1">
      <w:pPr>
        <w:pStyle w:val="ConsPlusNormal"/>
        <w:spacing w:before="220"/>
        <w:ind w:firstLine="540"/>
        <w:jc w:val="both"/>
      </w:pPr>
      <w:r>
        <w:t>Подсчет голосов осуществляет счетная комиссия, избранная из числа членов Комиссии.</w:t>
      </w:r>
    </w:p>
    <w:p w:rsidR="00911BE1" w:rsidRDefault="00911BE1">
      <w:pPr>
        <w:pStyle w:val="ConsPlusNormal"/>
        <w:spacing w:before="220"/>
        <w:ind w:firstLine="540"/>
        <w:jc w:val="both"/>
      </w:pPr>
      <w:r>
        <w:t>2.10. Уполномоченный орган в течение 10 рабочих дней со дня заседания Комиссии письменно информирует лицо, выдвигающее творческую работу, об отказе в допуске творческой работы к участию в конкурсном отборе с указанием причин, а также письменно информирует всех лиц, выдвигавших творческие работы, допущенные к участию в конкурсном отборе, о рекомендации к присуждению государственной (государственной молодежной) премии области в сфере культуры и искусства.</w:t>
      </w:r>
    </w:p>
    <w:p w:rsidR="00911BE1" w:rsidRDefault="00911BE1">
      <w:pPr>
        <w:pStyle w:val="ConsPlusNormal"/>
        <w:spacing w:before="220"/>
        <w:ind w:firstLine="540"/>
        <w:jc w:val="both"/>
      </w:pPr>
      <w:r>
        <w:t>2.11. Уполномоченный орган представляет решение Комиссии о рекомендации к присуждению государственной (государственной молодежной) премии области в сфере культуры и искусства Губернатору области не позднее 15 рабочих дней со дня его принятия.</w:t>
      </w:r>
    </w:p>
    <w:p w:rsidR="00911BE1" w:rsidRDefault="00911BE1">
      <w:pPr>
        <w:pStyle w:val="ConsPlusNormal"/>
        <w:jc w:val="both"/>
      </w:pPr>
      <w:r>
        <w:t xml:space="preserve">(в ред. </w:t>
      </w:r>
      <w:hyperlink r:id="rId57">
        <w:r>
          <w:rPr>
            <w:color w:val="0000FF"/>
          </w:rPr>
          <w:t>постановления</w:t>
        </w:r>
      </w:hyperlink>
      <w:r>
        <w:t xml:space="preserve"> Правительства Вологодской области от 26.12.2022 N 1494)</w:t>
      </w:r>
    </w:p>
    <w:p w:rsidR="00911BE1" w:rsidRDefault="00911BE1">
      <w:pPr>
        <w:pStyle w:val="ConsPlusNormal"/>
        <w:spacing w:before="220"/>
        <w:ind w:firstLine="540"/>
        <w:jc w:val="both"/>
      </w:pPr>
      <w:r>
        <w:t>2.12. Решение о присуждении государственной (государственной молодежной) премии области в сфере культуры и искусства оформляется распоряжением Губернатора области.</w:t>
      </w:r>
    </w:p>
    <w:p w:rsidR="00911BE1" w:rsidRDefault="00911BE1">
      <w:pPr>
        <w:pStyle w:val="ConsPlusNormal"/>
        <w:jc w:val="both"/>
      </w:pPr>
      <w:r>
        <w:t xml:space="preserve">(в ред. </w:t>
      </w:r>
      <w:hyperlink r:id="rId58">
        <w:r>
          <w:rPr>
            <w:color w:val="0000FF"/>
          </w:rPr>
          <w:t>постановления</w:t>
        </w:r>
      </w:hyperlink>
      <w:r>
        <w:t xml:space="preserve"> Правительства Вологодской области от 26.12.2022 N 1494)</w:t>
      </w:r>
    </w:p>
    <w:p w:rsidR="00911BE1" w:rsidRDefault="00911B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1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BE1" w:rsidRDefault="00911B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BE1" w:rsidRDefault="00911B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1BE1" w:rsidRDefault="00911BE1">
            <w:pPr>
              <w:pStyle w:val="ConsPlusNormal"/>
              <w:jc w:val="both"/>
            </w:pPr>
            <w:r>
              <w:rPr>
                <w:color w:val="392C69"/>
              </w:rPr>
              <w:t>КонсультантПлюс: примечание.</w:t>
            </w:r>
          </w:p>
          <w:p w:rsidR="00911BE1" w:rsidRDefault="00911BE1">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11BE1" w:rsidRDefault="00911BE1">
            <w:pPr>
              <w:pStyle w:val="ConsPlusNormal"/>
            </w:pPr>
          </w:p>
        </w:tc>
      </w:tr>
    </w:tbl>
    <w:p w:rsidR="00911BE1" w:rsidRDefault="00911BE1">
      <w:pPr>
        <w:pStyle w:val="ConsPlusNormal"/>
        <w:spacing w:before="280"/>
        <w:ind w:firstLine="540"/>
        <w:jc w:val="both"/>
      </w:pPr>
      <w:r>
        <w:t xml:space="preserve">Уполномоченный орган осуществляет подготовку и направление на согласование проекта распоряжения Губернатора области о присуждении (государственной молодежной) премии области в сфере культуры и искусства в течение 5 рабочих дней со дня принятия решения Комиссии о рекомендации к присуждению государственной (государственной молодежной) премии области </w:t>
      </w:r>
      <w:r>
        <w:lastRenderedPageBreak/>
        <w:t>в сфере культуры и искусства.</w:t>
      </w:r>
    </w:p>
    <w:p w:rsidR="00911BE1" w:rsidRDefault="00911BE1">
      <w:pPr>
        <w:pStyle w:val="ConsPlusNormal"/>
        <w:jc w:val="both"/>
      </w:pPr>
    </w:p>
    <w:p w:rsidR="00911BE1" w:rsidRDefault="00911BE1">
      <w:pPr>
        <w:pStyle w:val="ConsPlusTitle"/>
        <w:jc w:val="center"/>
        <w:outlineLvl w:val="1"/>
      </w:pPr>
      <w:r>
        <w:t>III. Заключительные положения</w:t>
      </w:r>
    </w:p>
    <w:p w:rsidR="00911BE1" w:rsidRDefault="00911BE1">
      <w:pPr>
        <w:pStyle w:val="ConsPlusNormal"/>
        <w:jc w:val="both"/>
      </w:pPr>
    </w:p>
    <w:p w:rsidR="00911BE1" w:rsidRDefault="00911BE1">
      <w:pPr>
        <w:pStyle w:val="ConsPlusNormal"/>
        <w:ind w:firstLine="540"/>
        <w:jc w:val="both"/>
      </w:pPr>
      <w:r>
        <w:t>3.1. Проведение конкурса на присуждение государственной (государственной молодежной) премии области в сфере культуры и искусства и вручение премии осуществляется в текущем году за счет средств, предусмотренных в законе области об областном бюджете на текущий финансовый год.</w:t>
      </w:r>
    </w:p>
    <w:p w:rsidR="00911BE1" w:rsidRDefault="00911BE1">
      <w:pPr>
        <w:pStyle w:val="ConsPlusNormal"/>
        <w:spacing w:before="220"/>
        <w:ind w:firstLine="540"/>
        <w:jc w:val="both"/>
      </w:pPr>
      <w:r>
        <w:t>3.2. Финансовое и материально-техническое обеспечение деятельности, связанной с изготовлением почетного знака "Лауреат государственной премии Вологодской области" и удостоверений к почетному знаку "Лауреат государственной премии Вологодской области", а также с организацией вручения государственных (государственных молодежных) премий области в сфере культуры и искусства, осуществляется за счет средств, предусмотренных в областном бюджете в текущем финансовом году уполномоченному органу.</w:t>
      </w:r>
    </w:p>
    <w:p w:rsidR="00911BE1" w:rsidRDefault="00911BE1">
      <w:pPr>
        <w:pStyle w:val="ConsPlusNormal"/>
        <w:spacing w:before="220"/>
        <w:ind w:firstLine="540"/>
        <w:jc w:val="both"/>
      </w:pPr>
      <w:r>
        <w:t>3.3. Изготовление диплома лауреата государственной (государственной молодежной) премии области в сфере культуры и искусства осуществляет Департамент управления делами Правительства области.</w:t>
      </w:r>
    </w:p>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both"/>
      </w:pPr>
    </w:p>
    <w:p w:rsidR="00911BE1" w:rsidRDefault="00911BE1">
      <w:pPr>
        <w:pStyle w:val="ConsPlusNormal"/>
        <w:jc w:val="right"/>
        <w:outlineLvl w:val="1"/>
      </w:pPr>
      <w:r>
        <w:t>Приложение</w:t>
      </w:r>
    </w:p>
    <w:p w:rsidR="00911BE1" w:rsidRDefault="00911BE1">
      <w:pPr>
        <w:pStyle w:val="ConsPlusNormal"/>
        <w:jc w:val="right"/>
      </w:pPr>
      <w:r>
        <w:t>к Порядку</w:t>
      </w:r>
    </w:p>
    <w:p w:rsidR="00911BE1" w:rsidRDefault="00911BE1">
      <w:pPr>
        <w:pStyle w:val="ConsPlusNormal"/>
        <w:jc w:val="right"/>
      </w:pPr>
      <w:r>
        <w:t>присуждения государственной премии</w:t>
      </w:r>
    </w:p>
    <w:p w:rsidR="00911BE1" w:rsidRDefault="00911BE1">
      <w:pPr>
        <w:pStyle w:val="ConsPlusNormal"/>
        <w:jc w:val="right"/>
      </w:pPr>
      <w:r>
        <w:t>Вологодской области в сфере культуры</w:t>
      </w:r>
    </w:p>
    <w:p w:rsidR="00911BE1" w:rsidRDefault="00911BE1">
      <w:pPr>
        <w:pStyle w:val="ConsPlusNormal"/>
        <w:jc w:val="right"/>
      </w:pPr>
      <w:r>
        <w:t>и искусства и государственной</w:t>
      </w:r>
    </w:p>
    <w:p w:rsidR="00911BE1" w:rsidRDefault="00911BE1">
      <w:pPr>
        <w:pStyle w:val="ConsPlusNormal"/>
        <w:jc w:val="right"/>
      </w:pPr>
      <w:r>
        <w:t>молодежной премии Вологодской области</w:t>
      </w:r>
    </w:p>
    <w:p w:rsidR="00911BE1" w:rsidRDefault="00911BE1">
      <w:pPr>
        <w:pStyle w:val="ConsPlusNormal"/>
        <w:jc w:val="right"/>
      </w:pPr>
      <w:r>
        <w:t>в сфере культуры и искусства</w:t>
      </w:r>
    </w:p>
    <w:p w:rsidR="00911BE1" w:rsidRDefault="00911B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1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BE1" w:rsidRDefault="00911B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BE1" w:rsidRDefault="00911B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1BE1" w:rsidRDefault="00911BE1">
            <w:pPr>
              <w:pStyle w:val="ConsPlusNormal"/>
              <w:jc w:val="center"/>
            </w:pPr>
            <w:r>
              <w:rPr>
                <w:color w:val="392C69"/>
              </w:rPr>
              <w:t>Список изменяющих документов</w:t>
            </w:r>
          </w:p>
          <w:p w:rsidR="00911BE1" w:rsidRDefault="00911BE1">
            <w:pPr>
              <w:pStyle w:val="ConsPlusNormal"/>
              <w:jc w:val="center"/>
            </w:pPr>
            <w:r>
              <w:rPr>
                <w:color w:val="392C69"/>
              </w:rPr>
              <w:t xml:space="preserve">(в ред. </w:t>
            </w:r>
            <w:hyperlink r:id="rId59">
              <w:r>
                <w:rPr>
                  <w:color w:val="0000FF"/>
                </w:rPr>
                <w:t>постановления</w:t>
              </w:r>
            </w:hyperlink>
            <w:r>
              <w:rPr>
                <w:color w:val="392C69"/>
              </w:rPr>
              <w:t xml:space="preserve"> Правительства Вологодской области</w:t>
            </w:r>
          </w:p>
          <w:p w:rsidR="00911BE1" w:rsidRDefault="00911BE1">
            <w:pPr>
              <w:pStyle w:val="ConsPlusNormal"/>
              <w:jc w:val="center"/>
            </w:pPr>
            <w:r>
              <w:rPr>
                <w:color w:val="392C69"/>
              </w:rPr>
              <w:t>от 26.12.2022 N 1494)</w:t>
            </w:r>
          </w:p>
        </w:tc>
        <w:tc>
          <w:tcPr>
            <w:tcW w:w="113" w:type="dxa"/>
            <w:tcBorders>
              <w:top w:val="nil"/>
              <w:left w:val="nil"/>
              <w:bottom w:val="nil"/>
              <w:right w:val="nil"/>
            </w:tcBorders>
            <w:shd w:val="clear" w:color="auto" w:fill="F4F3F8"/>
            <w:tcMar>
              <w:top w:w="0" w:type="dxa"/>
              <w:left w:w="0" w:type="dxa"/>
              <w:bottom w:w="0" w:type="dxa"/>
              <w:right w:w="0" w:type="dxa"/>
            </w:tcMar>
          </w:tcPr>
          <w:p w:rsidR="00911BE1" w:rsidRDefault="00911BE1">
            <w:pPr>
              <w:pStyle w:val="ConsPlusNormal"/>
            </w:pPr>
          </w:p>
        </w:tc>
      </w:tr>
    </w:tbl>
    <w:p w:rsidR="00911BE1" w:rsidRDefault="00911BE1">
      <w:pPr>
        <w:pStyle w:val="ConsPlusNormal"/>
        <w:jc w:val="both"/>
      </w:pPr>
    </w:p>
    <w:p w:rsidR="00911BE1" w:rsidRDefault="00911BE1">
      <w:pPr>
        <w:pStyle w:val="ConsPlusNormal"/>
        <w:jc w:val="right"/>
      </w:pPr>
      <w:r>
        <w:t>Форма</w:t>
      </w:r>
    </w:p>
    <w:p w:rsidR="00911BE1" w:rsidRDefault="00911BE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64"/>
        <w:gridCol w:w="4453"/>
        <w:gridCol w:w="2159"/>
        <w:gridCol w:w="1275"/>
        <w:gridCol w:w="420"/>
      </w:tblGrid>
      <w:tr w:rsidR="00911BE1">
        <w:tc>
          <w:tcPr>
            <w:tcW w:w="9071" w:type="dxa"/>
            <w:gridSpan w:val="5"/>
            <w:tcBorders>
              <w:top w:val="nil"/>
              <w:left w:val="nil"/>
              <w:bottom w:val="nil"/>
              <w:right w:val="nil"/>
            </w:tcBorders>
          </w:tcPr>
          <w:p w:rsidR="00911BE1" w:rsidRDefault="00911BE1">
            <w:pPr>
              <w:pStyle w:val="ConsPlusNormal"/>
              <w:jc w:val="center"/>
            </w:pPr>
            <w:bookmarkStart w:id="14" w:name="P498"/>
            <w:bookmarkEnd w:id="14"/>
            <w:r>
              <w:t>СОГЛАСИЕ</w:t>
            </w:r>
          </w:p>
          <w:p w:rsidR="00911BE1" w:rsidRDefault="00911BE1">
            <w:pPr>
              <w:pStyle w:val="ConsPlusNormal"/>
              <w:jc w:val="center"/>
            </w:pPr>
            <w:r>
              <w:t>на обработку персональных данных</w:t>
            </w:r>
          </w:p>
        </w:tc>
      </w:tr>
      <w:tr w:rsidR="00911BE1">
        <w:tc>
          <w:tcPr>
            <w:tcW w:w="9071" w:type="dxa"/>
            <w:gridSpan w:val="5"/>
            <w:tcBorders>
              <w:top w:val="nil"/>
              <w:left w:val="nil"/>
              <w:bottom w:val="nil"/>
              <w:right w:val="nil"/>
            </w:tcBorders>
          </w:tcPr>
          <w:p w:rsidR="00911BE1" w:rsidRDefault="00911BE1">
            <w:pPr>
              <w:pStyle w:val="ConsPlusNormal"/>
            </w:pPr>
          </w:p>
        </w:tc>
      </w:tr>
      <w:tr w:rsidR="00911BE1">
        <w:tc>
          <w:tcPr>
            <w:tcW w:w="764" w:type="dxa"/>
            <w:tcBorders>
              <w:top w:val="nil"/>
              <w:left w:val="nil"/>
              <w:bottom w:val="nil"/>
              <w:right w:val="nil"/>
            </w:tcBorders>
          </w:tcPr>
          <w:p w:rsidR="00911BE1" w:rsidRDefault="00911BE1">
            <w:pPr>
              <w:pStyle w:val="ConsPlusNormal"/>
              <w:ind w:firstLine="283"/>
              <w:jc w:val="both"/>
            </w:pPr>
            <w:r>
              <w:t>Я,</w:t>
            </w:r>
          </w:p>
        </w:tc>
        <w:tc>
          <w:tcPr>
            <w:tcW w:w="7887" w:type="dxa"/>
            <w:gridSpan w:val="3"/>
            <w:tcBorders>
              <w:top w:val="nil"/>
              <w:left w:val="nil"/>
              <w:bottom w:val="single" w:sz="4" w:space="0" w:color="auto"/>
              <w:right w:val="nil"/>
            </w:tcBorders>
          </w:tcPr>
          <w:p w:rsidR="00911BE1" w:rsidRDefault="00911BE1">
            <w:pPr>
              <w:pStyle w:val="ConsPlusNormal"/>
            </w:pPr>
          </w:p>
        </w:tc>
        <w:tc>
          <w:tcPr>
            <w:tcW w:w="420" w:type="dxa"/>
            <w:tcBorders>
              <w:top w:val="nil"/>
              <w:left w:val="nil"/>
              <w:bottom w:val="nil"/>
              <w:right w:val="nil"/>
            </w:tcBorders>
          </w:tcPr>
          <w:p w:rsidR="00911BE1" w:rsidRDefault="00911BE1">
            <w:pPr>
              <w:pStyle w:val="ConsPlusNormal"/>
              <w:jc w:val="both"/>
            </w:pPr>
            <w:r>
              <w:t>,</w:t>
            </w:r>
          </w:p>
        </w:tc>
      </w:tr>
      <w:tr w:rsidR="00911BE1">
        <w:tc>
          <w:tcPr>
            <w:tcW w:w="764" w:type="dxa"/>
            <w:tcBorders>
              <w:top w:val="nil"/>
              <w:left w:val="nil"/>
              <w:bottom w:val="nil"/>
              <w:right w:val="nil"/>
            </w:tcBorders>
          </w:tcPr>
          <w:p w:rsidR="00911BE1" w:rsidRDefault="00911BE1">
            <w:pPr>
              <w:pStyle w:val="ConsPlusNormal"/>
            </w:pPr>
          </w:p>
        </w:tc>
        <w:tc>
          <w:tcPr>
            <w:tcW w:w="7887" w:type="dxa"/>
            <w:gridSpan w:val="3"/>
            <w:tcBorders>
              <w:top w:val="single" w:sz="4" w:space="0" w:color="auto"/>
              <w:left w:val="nil"/>
              <w:bottom w:val="nil"/>
              <w:right w:val="nil"/>
            </w:tcBorders>
          </w:tcPr>
          <w:p w:rsidR="00911BE1" w:rsidRDefault="00911BE1">
            <w:pPr>
              <w:pStyle w:val="ConsPlusNormal"/>
              <w:jc w:val="center"/>
            </w:pPr>
            <w:r>
              <w:t xml:space="preserve">(фамилия, имя, отчество) </w:t>
            </w:r>
            <w:hyperlink w:anchor="P544">
              <w:r>
                <w:rPr>
                  <w:color w:val="0000FF"/>
                </w:rPr>
                <w:t>&lt;*&gt;</w:t>
              </w:r>
            </w:hyperlink>
          </w:p>
        </w:tc>
        <w:tc>
          <w:tcPr>
            <w:tcW w:w="420" w:type="dxa"/>
            <w:tcBorders>
              <w:top w:val="nil"/>
              <w:left w:val="nil"/>
              <w:bottom w:val="nil"/>
              <w:right w:val="nil"/>
            </w:tcBorders>
          </w:tcPr>
          <w:p w:rsidR="00911BE1" w:rsidRDefault="00911BE1">
            <w:pPr>
              <w:pStyle w:val="ConsPlusNormal"/>
            </w:pPr>
          </w:p>
        </w:tc>
      </w:tr>
      <w:tr w:rsidR="00911BE1">
        <w:tc>
          <w:tcPr>
            <w:tcW w:w="9071" w:type="dxa"/>
            <w:gridSpan w:val="5"/>
            <w:tcBorders>
              <w:top w:val="nil"/>
              <w:left w:val="nil"/>
              <w:bottom w:val="nil"/>
              <w:right w:val="nil"/>
            </w:tcBorders>
          </w:tcPr>
          <w:p w:rsidR="00911BE1" w:rsidRDefault="00911BE1">
            <w:pPr>
              <w:pStyle w:val="ConsPlusNormal"/>
            </w:pPr>
            <w:r>
              <w:t>дата рождения ____________________________________________________________,</w:t>
            </w:r>
          </w:p>
          <w:p w:rsidR="00911BE1" w:rsidRDefault="00911BE1">
            <w:pPr>
              <w:pStyle w:val="ConsPlusNormal"/>
            </w:pPr>
            <w:r>
              <w:t>паспорт: серия _____________ номер _____________ выдан _____________________,</w:t>
            </w:r>
          </w:p>
        </w:tc>
      </w:tr>
      <w:tr w:rsidR="00911BE1">
        <w:tc>
          <w:tcPr>
            <w:tcW w:w="8651" w:type="dxa"/>
            <w:gridSpan w:val="4"/>
            <w:tcBorders>
              <w:top w:val="nil"/>
              <w:left w:val="nil"/>
              <w:bottom w:val="single" w:sz="4" w:space="0" w:color="auto"/>
              <w:right w:val="nil"/>
            </w:tcBorders>
          </w:tcPr>
          <w:p w:rsidR="00911BE1" w:rsidRDefault="00911BE1">
            <w:pPr>
              <w:pStyle w:val="ConsPlusNormal"/>
            </w:pPr>
          </w:p>
        </w:tc>
        <w:tc>
          <w:tcPr>
            <w:tcW w:w="420" w:type="dxa"/>
            <w:tcBorders>
              <w:top w:val="nil"/>
              <w:left w:val="nil"/>
              <w:bottom w:val="nil"/>
              <w:right w:val="nil"/>
            </w:tcBorders>
          </w:tcPr>
          <w:p w:rsidR="00911BE1" w:rsidRDefault="00911BE1">
            <w:pPr>
              <w:pStyle w:val="ConsPlusNormal"/>
              <w:jc w:val="both"/>
            </w:pPr>
            <w:r>
              <w:t>,</w:t>
            </w:r>
          </w:p>
        </w:tc>
      </w:tr>
      <w:tr w:rsidR="00911BE1">
        <w:tc>
          <w:tcPr>
            <w:tcW w:w="8651" w:type="dxa"/>
            <w:gridSpan w:val="4"/>
            <w:tcBorders>
              <w:top w:val="single" w:sz="4" w:space="0" w:color="auto"/>
              <w:left w:val="nil"/>
              <w:bottom w:val="nil"/>
              <w:right w:val="nil"/>
            </w:tcBorders>
          </w:tcPr>
          <w:p w:rsidR="00911BE1" w:rsidRDefault="00911BE1">
            <w:pPr>
              <w:pStyle w:val="ConsPlusNormal"/>
              <w:jc w:val="center"/>
            </w:pPr>
            <w:r>
              <w:t>(когда и кем выдан)</w:t>
            </w:r>
          </w:p>
        </w:tc>
        <w:tc>
          <w:tcPr>
            <w:tcW w:w="420" w:type="dxa"/>
            <w:tcBorders>
              <w:top w:val="nil"/>
              <w:left w:val="nil"/>
              <w:bottom w:val="nil"/>
              <w:right w:val="nil"/>
            </w:tcBorders>
          </w:tcPr>
          <w:p w:rsidR="00911BE1" w:rsidRDefault="00911BE1">
            <w:pPr>
              <w:pStyle w:val="ConsPlusNormal"/>
            </w:pPr>
          </w:p>
        </w:tc>
      </w:tr>
      <w:tr w:rsidR="00911BE1">
        <w:tc>
          <w:tcPr>
            <w:tcW w:w="9071" w:type="dxa"/>
            <w:gridSpan w:val="5"/>
            <w:tcBorders>
              <w:top w:val="nil"/>
              <w:left w:val="nil"/>
              <w:bottom w:val="nil"/>
              <w:right w:val="nil"/>
            </w:tcBorders>
          </w:tcPr>
          <w:p w:rsidR="00911BE1" w:rsidRDefault="00911BE1">
            <w:pPr>
              <w:pStyle w:val="ConsPlusNormal"/>
            </w:pPr>
            <w:r>
              <w:lastRenderedPageBreak/>
              <w:t>зарегистрированный(ая) по адресу: ___________________________________________</w:t>
            </w:r>
          </w:p>
          <w:p w:rsidR="00911BE1" w:rsidRDefault="00911BE1">
            <w:pPr>
              <w:pStyle w:val="ConsPlusNormal"/>
            </w:pPr>
            <w:r>
              <w:t>_________________________________________________________________________,</w:t>
            </w:r>
          </w:p>
          <w:p w:rsidR="00911BE1" w:rsidRDefault="00911BE1">
            <w:pPr>
              <w:pStyle w:val="ConsPlusNormal"/>
            </w:pPr>
            <w:r>
              <w:t>действующий в интересах несовершеннолетнего</w:t>
            </w:r>
          </w:p>
        </w:tc>
      </w:tr>
      <w:tr w:rsidR="00911BE1">
        <w:tc>
          <w:tcPr>
            <w:tcW w:w="8651" w:type="dxa"/>
            <w:gridSpan w:val="4"/>
            <w:tcBorders>
              <w:top w:val="nil"/>
              <w:left w:val="nil"/>
              <w:bottom w:val="single" w:sz="4" w:space="0" w:color="auto"/>
              <w:right w:val="nil"/>
            </w:tcBorders>
          </w:tcPr>
          <w:p w:rsidR="00911BE1" w:rsidRDefault="00911BE1">
            <w:pPr>
              <w:pStyle w:val="ConsPlusNormal"/>
            </w:pPr>
          </w:p>
        </w:tc>
        <w:tc>
          <w:tcPr>
            <w:tcW w:w="420" w:type="dxa"/>
            <w:tcBorders>
              <w:top w:val="nil"/>
              <w:left w:val="nil"/>
              <w:bottom w:val="nil"/>
              <w:right w:val="nil"/>
            </w:tcBorders>
          </w:tcPr>
          <w:p w:rsidR="00911BE1" w:rsidRDefault="00911BE1">
            <w:pPr>
              <w:pStyle w:val="ConsPlusNormal"/>
              <w:jc w:val="both"/>
            </w:pPr>
            <w:r>
              <w:t>,</w:t>
            </w:r>
          </w:p>
        </w:tc>
      </w:tr>
      <w:tr w:rsidR="00911BE1">
        <w:tc>
          <w:tcPr>
            <w:tcW w:w="8651" w:type="dxa"/>
            <w:gridSpan w:val="4"/>
            <w:tcBorders>
              <w:top w:val="single" w:sz="4" w:space="0" w:color="auto"/>
              <w:left w:val="nil"/>
              <w:bottom w:val="nil"/>
              <w:right w:val="nil"/>
            </w:tcBorders>
          </w:tcPr>
          <w:p w:rsidR="00911BE1" w:rsidRDefault="00911BE1">
            <w:pPr>
              <w:pStyle w:val="ConsPlusNormal"/>
              <w:jc w:val="center"/>
            </w:pPr>
            <w:r>
              <w:t>(заполняется в случае представления интересов несовершеннолетнего)</w:t>
            </w:r>
          </w:p>
        </w:tc>
        <w:tc>
          <w:tcPr>
            <w:tcW w:w="420" w:type="dxa"/>
            <w:tcBorders>
              <w:top w:val="nil"/>
              <w:left w:val="nil"/>
              <w:bottom w:val="nil"/>
              <w:right w:val="nil"/>
            </w:tcBorders>
          </w:tcPr>
          <w:p w:rsidR="00911BE1" w:rsidRDefault="00911BE1">
            <w:pPr>
              <w:pStyle w:val="ConsPlusNormal"/>
            </w:pPr>
          </w:p>
        </w:tc>
      </w:tr>
      <w:tr w:rsidR="00911BE1">
        <w:tc>
          <w:tcPr>
            <w:tcW w:w="9071" w:type="dxa"/>
            <w:gridSpan w:val="5"/>
            <w:tcBorders>
              <w:top w:val="nil"/>
              <w:left w:val="nil"/>
              <w:bottom w:val="nil"/>
              <w:right w:val="nil"/>
            </w:tcBorders>
          </w:tcPr>
          <w:p w:rsidR="00911BE1" w:rsidRDefault="00911BE1">
            <w:pPr>
              <w:pStyle w:val="ConsPlusNormal"/>
            </w:pPr>
            <w:r>
              <w:t>ИНН ____________________________________________________________________,</w:t>
            </w:r>
          </w:p>
          <w:p w:rsidR="00911BE1" w:rsidRDefault="00911BE1">
            <w:pPr>
              <w:pStyle w:val="ConsPlusNormal"/>
            </w:pPr>
            <w:r>
              <w:t>СНИЛС _________________________________________________________________,</w:t>
            </w:r>
          </w:p>
          <w:p w:rsidR="00911BE1" w:rsidRDefault="00911BE1">
            <w:pPr>
              <w:pStyle w:val="ConsPlusNormal"/>
              <w:ind w:firstLine="283"/>
              <w:jc w:val="both"/>
            </w:pPr>
            <w:r>
              <w:t>свободно, своей волей и в своем интересе даю согласие Департаменту культуры и туризма области как уполномоченному органу по проведению конкурсного отбора на присуждение государственной (государственной молодежной) премии области в сфере культуры и искусства, зарегистрированному по адресу: г. Вологда, Советский проспект, д. 6, и Государственному казенному учреждению Вологодской области "Областное казначейство", зарегистрированному по адресу: г. Вологда, ул. Лермонтова, д. 19а,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11BE1" w:rsidRDefault="00911BE1">
            <w:pPr>
              <w:pStyle w:val="ConsPlusNormal"/>
              <w:ind w:firstLine="283"/>
              <w:jc w:val="both"/>
            </w:pPr>
            <w:r>
              <w:t>фамилия, имя, отчество;</w:t>
            </w:r>
          </w:p>
          <w:p w:rsidR="00911BE1" w:rsidRDefault="00911BE1">
            <w:pPr>
              <w:pStyle w:val="ConsPlusNormal"/>
              <w:ind w:firstLine="283"/>
              <w:jc w:val="both"/>
            </w:pPr>
            <w:r>
              <w:t>число, месяц и год рождения;</w:t>
            </w:r>
          </w:p>
          <w:p w:rsidR="00911BE1" w:rsidRDefault="00911BE1">
            <w:pPr>
              <w:pStyle w:val="ConsPlusNormal"/>
              <w:ind w:firstLine="283"/>
              <w:jc w:val="both"/>
            </w:pPr>
            <w:r>
              <w:t>наличие и наименование ученой степени и звания;</w:t>
            </w:r>
          </w:p>
          <w:p w:rsidR="00911BE1" w:rsidRDefault="00911BE1">
            <w:pPr>
              <w:pStyle w:val="ConsPlusNormal"/>
              <w:ind w:firstLine="283"/>
              <w:jc w:val="both"/>
            </w:pPr>
            <w:r>
              <w:t>наличие государственных наград;</w:t>
            </w:r>
          </w:p>
          <w:p w:rsidR="00911BE1" w:rsidRDefault="00911BE1">
            <w:pPr>
              <w:pStyle w:val="ConsPlusNormal"/>
              <w:ind w:firstLine="283"/>
              <w:jc w:val="both"/>
            </w:pPr>
            <w:r>
              <w:t>наличие и наименование государственной премии Вологодской области и (или) другой премии государственного значения;</w:t>
            </w:r>
          </w:p>
          <w:p w:rsidR="00911BE1" w:rsidRDefault="00911BE1">
            <w:pPr>
              <w:pStyle w:val="ConsPlusNormal"/>
              <w:ind w:firstLine="283"/>
              <w:jc w:val="both"/>
            </w:pPr>
            <w:r>
              <w:t>место работы (полное наименование организации с указанием фактического адреса места нахождения организации), занимаемая должность, служебный телефон (при наличии) или последнее место работы (в случае отсутствия постоянного места работы);</w:t>
            </w:r>
          </w:p>
          <w:p w:rsidR="00911BE1" w:rsidRDefault="00911BE1">
            <w:pPr>
              <w:pStyle w:val="ConsPlusNormal"/>
              <w:ind w:firstLine="283"/>
              <w:jc w:val="both"/>
            </w:pPr>
            <w:r>
              <w:t>адрес места жительства и контактный телефон</w:t>
            </w:r>
          </w:p>
          <w:p w:rsidR="00911BE1" w:rsidRDefault="00911BE1">
            <w:pPr>
              <w:pStyle w:val="ConsPlusNormal"/>
              <w:ind w:firstLine="283"/>
              <w:jc w:val="both"/>
            </w:pPr>
            <w:r>
              <w:t>и иные данные, указанные в письменном представлении работы, анкете автора.</w:t>
            </w:r>
          </w:p>
          <w:p w:rsidR="00911BE1" w:rsidRDefault="00911BE1">
            <w:pPr>
              <w:pStyle w:val="ConsPlusNormal"/>
              <w:ind w:firstLine="283"/>
              <w:jc w:val="both"/>
            </w:pPr>
            <w:r>
              <w:t>Я ознакомлен(а) с тем, что:</w:t>
            </w:r>
          </w:p>
          <w:p w:rsidR="00911BE1" w:rsidRDefault="00911BE1">
            <w:pPr>
              <w:pStyle w:val="ConsPlusNormal"/>
              <w:ind w:firstLine="283"/>
              <w:jc w:val="both"/>
            </w:pPr>
            <w:r>
              <w:t>согласие на обработку персональных данных действует с даты подписания настоящего согласия в течение всего срока проведения конкурса на присуждение государственной (государственной молодежной) премии области в сфере культуры и искусства;</w:t>
            </w:r>
          </w:p>
          <w:p w:rsidR="00911BE1" w:rsidRDefault="00911BE1">
            <w:pPr>
              <w:pStyle w:val="ConsPlusNormal"/>
              <w:ind w:firstLine="283"/>
              <w:jc w:val="both"/>
            </w:pPr>
            <w:r>
              <w:t>согласие на обработку персональных данных может быть отозвано на основании письменного заявления в произвольной форме;</w:t>
            </w:r>
          </w:p>
          <w:p w:rsidR="00911BE1" w:rsidRDefault="00911BE1">
            <w:pPr>
              <w:pStyle w:val="ConsPlusNormal"/>
              <w:ind w:firstLine="283"/>
              <w:jc w:val="both"/>
            </w:pPr>
            <w:r>
              <w:t xml:space="preserve">в случае отзыва согласия на обработку моих персональных данных Департамент культуры и туризма области вправе продолжить обработку персональных данных без согласия при наличии оснований, указанных в </w:t>
            </w:r>
            <w:hyperlink r:id="rId60">
              <w:r>
                <w:rPr>
                  <w:color w:val="0000FF"/>
                </w:rPr>
                <w:t>пунктах 2</w:t>
              </w:r>
            </w:hyperlink>
            <w:r>
              <w:t xml:space="preserve"> - </w:t>
            </w:r>
            <w:hyperlink r:id="rId61">
              <w:r>
                <w:rPr>
                  <w:color w:val="0000FF"/>
                </w:rPr>
                <w:t>11 части 1 статьи 6</w:t>
              </w:r>
            </w:hyperlink>
            <w:r>
              <w:t xml:space="preserve">, </w:t>
            </w:r>
            <w:hyperlink r:id="rId62">
              <w:r>
                <w:rPr>
                  <w:color w:val="0000FF"/>
                </w:rPr>
                <w:t>части 2 статьи 10</w:t>
              </w:r>
            </w:hyperlink>
            <w:r>
              <w:t xml:space="preserve"> и </w:t>
            </w:r>
            <w:hyperlink r:id="rId63">
              <w:r>
                <w:rPr>
                  <w:color w:val="0000FF"/>
                </w:rPr>
                <w:t>части 2 статьи 11</w:t>
              </w:r>
            </w:hyperlink>
            <w:r>
              <w:t xml:space="preserve"> Федерального закона от 27 июля 2006 года N 152-ФЗ "О персональных данных";</w:t>
            </w:r>
          </w:p>
          <w:p w:rsidR="00911BE1" w:rsidRDefault="00911BE1">
            <w:pPr>
              <w:pStyle w:val="ConsPlusNormal"/>
              <w:ind w:firstLine="283"/>
              <w:jc w:val="both"/>
            </w:pPr>
            <w:r>
              <w:t>после окончания конкурса на присуждение государственной (государственной молодежной) премии области в сфере культуры и искусства персональные данные будут храниться в Департаменте культуры и туризма области в течение предусмотренного законодательством Российской Федерации срока хранения документов;</w:t>
            </w:r>
          </w:p>
          <w:p w:rsidR="00911BE1" w:rsidRDefault="00911BE1">
            <w:pPr>
              <w:pStyle w:val="ConsPlusNormal"/>
              <w:ind w:firstLine="283"/>
              <w:jc w:val="both"/>
            </w:pPr>
            <w:r>
              <w:t xml:space="preserve">персональные данные, предоставляемые в отношении третьих лиц, будут обрабатываться только в целях </w:t>
            </w:r>
            <w:proofErr w:type="gramStart"/>
            <w:r>
              <w:t>осуществления и выполнения</w:t>
            </w:r>
            <w:proofErr w:type="gramEnd"/>
            <w:r>
              <w:t xml:space="preserve"> возложенных законодательством Российской Федерации функций, полномочий и обязанностей.</w:t>
            </w:r>
          </w:p>
        </w:tc>
      </w:tr>
      <w:tr w:rsidR="00911BE1">
        <w:tc>
          <w:tcPr>
            <w:tcW w:w="9071" w:type="dxa"/>
            <w:gridSpan w:val="5"/>
            <w:tcBorders>
              <w:top w:val="nil"/>
              <w:left w:val="nil"/>
              <w:bottom w:val="nil"/>
              <w:right w:val="nil"/>
            </w:tcBorders>
          </w:tcPr>
          <w:p w:rsidR="00911BE1" w:rsidRDefault="00911BE1">
            <w:pPr>
              <w:pStyle w:val="ConsPlusNormal"/>
            </w:pPr>
          </w:p>
        </w:tc>
      </w:tr>
      <w:tr w:rsidR="00911BE1">
        <w:tc>
          <w:tcPr>
            <w:tcW w:w="5217" w:type="dxa"/>
            <w:gridSpan w:val="2"/>
            <w:tcBorders>
              <w:top w:val="nil"/>
              <w:left w:val="nil"/>
              <w:bottom w:val="nil"/>
              <w:right w:val="nil"/>
            </w:tcBorders>
          </w:tcPr>
          <w:p w:rsidR="00911BE1" w:rsidRDefault="00911BE1">
            <w:pPr>
              <w:pStyle w:val="ConsPlusNormal"/>
            </w:pPr>
            <w:r>
              <w:t>"__"________________ 20__ г.</w:t>
            </w:r>
          </w:p>
        </w:tc>
        <w:tc>
          <w:tcPr>
            <w:tcW w:w="2159" w:type="dxa"/>
            <w:tcBorders>
              <w:top w:val="nil"/>
              <w:left w:val="nil"/>
              <w:bottom w:val="single" w:sz="4" w:space="0" w:color="auto"/>
              <w:right w:val="nil"/>
            </w:tcBorders>
          </w:tcPr>
          <w:p w:rsidR="00911BE1" w:rsidRDefault="00911BE1">
            <w:pPr>
              <w:pStyle w:val="ConsPlusNormal"/>
            </w:pPr>
          </w:p>
        </w:tc>
        <w:tc>
          <w:tcPr>
            <w:tcW w:w="1695" w:type="dxa"/>
            <w:gridSpan w:val="2"/>
            <w:vMerge w:val="restart"/>
            <w:tcBorders>
              <w:top w:val="nil"/>
              <w:left w:val="nil"/>
              <w:bottom w:val="nil"/>
              <w:right w:val="nil"/>
            </w:tcBorders>
          </w:tcPr>
          <w:p w:rsidR="00911BE1" w:rsidRDefault="00911BE1">
            <w:pPr>
              <w:pStyle w:val="ConsPlusNormal"/>
            </w:pPr>
          </w:p>
        </w:tc>
      </w:tr>
      <w:tr w:rsidR="00911BE1">
        <w:tc>
          <w:tcPr>
            <w:tcW w:w="5217" w:type="dxa"/>
            <w:gridSpan w:val="2"/>
            <w:tcBorders>
              <w:top w:val="nil"/>
              <w:left w:val="nil"/>
              <w:bottom w:val="nil"/>
              <w:right w:val="nil"/>
            </w:tcBorders>
          </w:tcPr>
          <w:p w:rsidR="00911BE1" w:rsidRDefault="00911BE1">
            <w:pPr>
              <w:pStyle w:val="ConsPlusNormal"/>
            </w:pPr>
          </w:p>
        </w:tc>
        <w:tc>
          <w:tcPr>
            <w:tcW w:w="2159" w:type="dxa"/>
            <w:tcBorders>
              <w:top w:val="single" w:sz="4" w:space="0" w:color="auto"/>
              <w:left w:val="nil"/>
              <w:bottom w:val="nil"/>
              <w:right w:val="nil"/>
            </w:tcBorders>
          </w:tcPr>
          <w:p w:rsidR="00911BE1" w:rsidRDefault="00911BE1">
            <w:pPr>
              <w:pStyle w:val="ConsPlusNormal"/>
              <w:jc w:val="center"/>
            </w:pPr>
            <w:r>
              <w:t>(подпись)</w:t>
            </w:r>
          </w:p>
        </w:tc>
        <w:tc>
          <w:tcPr>
            <w:tcW w:w="1695" w:type="dxa"/>
            <w:gridSpan w:val="2"/>
            <w:vMerge/>
            <w:tcBorders>
              <w:top w:val="nil"/>
              <w:left w:val="nil"/>
              <w:bottom w:val="nil"/>
              <w:right w:val="nil"/>
            </w:tcBorders>
          </w:tcPr>
          <w:p w:rsidR="00911BE1" w:rsidRDefault="00911BE1">
            <w:pPr>
              <w:pStyle w:val="ConsPlusNormal"/>
            </w:pPr>
          </w:p>
        </w:tc>
      </w:tr>
      <w:tr w:rsidR="00911BE1">
        <w:tc>
          <w:tcPr>
            <w:tcW w:w="9071" w:type="dxa"/>
            <w:gridSpan w:val="5"/>
            <w:tcBorders>
              <w:top w:val="nil"/>
              <w:left w:val="nil"/>
              <w:bottom w:val="nil"/>
              <w:right w:val="nil"/>
            </w:tcBorders>
          </w:tcPr>
          <w:p w:rsidR="00911BE1" w:rsidRDefault="00911BE1">
            <w:pPr>
              <w:pStyle w:val="ConsPlusNormal"/>
              <w:ind w:firstLine="283"/>
              <w:jc w:val="both"/>
            </w:pPr>
            <w:r>
              <w:t>--------------------------------</w:t>
            </w:r>
          </w:p>
          <w:p w:rsidR="00911BE1" w:rsidRDefault="00911BE1">
            <w:pPr>
              <w:pStyle w:val="ConsPlusNormal"/>
              <w:ind w:firstLine="283"/>
              <w:jc w:val="both"/>
            </w:pPr>
            <w:bookmarkStart w:id="15" w:name="P544"/>
            <w:bookmarkEnd w:id="15"/>
            <w:r>
              <w:t>&lt;*&gt; От имени несовершеннолетнего заполняется его законным представителем с указанием фамилии, имени, отчества, даты рождения несовершеннолетнего.</w:t>
            </w:r>
          </w:p>
        </w:tc>
      </w:tr>
    </w:tbl>
    <w:p w:rsidR="00911BE1" w:rsidRDefault="00911BE1">
      <w:pPr>
        <w:pStyle w:val="ConsPlusNormal"/>
        <w:jc w:val="both"/>
      </w:pPr>
    </w:p>
    <w:p w:rsidR="00911BE1" w:rsidRDefault="00911BE1">
      <w:pPr>
        <w:pStyle w:val="ConsPlusNormal"/>
        <w:jc w:val="both"/>
      </w:pPr>
    </w:p>
    <w:p w:rsidR="00911BE1" w:rsidRDefault="00911BE1">
      <w:pPr>
        <w:pStyle w:val="ConsPlusNormal"/>
        <w:pBdr>
          <w:bottom w:val="single" w:sz="6" w:space="0" w:color="auto"/>
        </w:pBdr>
        <w:spacing w:before="100" w:after="100"/>
        <w:jc w:val="both"/>
        <w:rPr>
          <w:sz w:val="2"/>
          <w:szCs w:val="2"/>
        </w:rPr>
      </w:pPr>
    </w:p>
    <w:p w:rsidR="007C42ED" w:rsidRDefault="007C42ED">
      <w:bookmarkStart w:id="16" w:name="_GoBack"/>
      <w:bookmarkEnd w:id="16"/>
    </w:p>
    <w:sectPr w:rsidR="007C42ED" w:rsidSect="00721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E1"/>
    <w:rsid w:val="007C42ED"/>
    <w:rsid w:val="00911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715C1-8DE6-4911-8495-C9967D1D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B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1B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1B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1B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1B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1B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1B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1B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8DE46F8943427756107033F7CB002825E752F56078F17F8FA943A03DB4126D624DD29B247C288A5ED018AF701FD27F8D80F3D3598D69D600EA54AEhCjEH" TargetMode="External"/><Relationship Id="rId18" Type="http://schemas.openxmlformats.org/officeDocument/2006/relationships/hyperlink" Target="consultantplus://offline/ref=338DE46F8943427756107033F7CB002825E752F56079F37A8AA943A03DB4126D624DD29B247C28895DDB4CFF34418B2ECECBFED7409169D0h1jDH" TargetMode="External"/><Relationship Id="rId26" Type="http://schemas.openxmlformats.org/officeDocument/2006/relationships/hyperlink" Target="consultantplus://offline/ref=338DE46F8943427756106E3EE1A75E2C24EE0EF0657CFF2CD3F445F762E41438220DD4CE653371DA1A8515AE770A862AD7D7FED1h5jDH" TargetMode="External"/><Relationship Id="rId39" Type="http://schemas.openxmlformats.org/officeDocument/2006/relationships/hyperlink" Target="consultantplus://offline/ref=338DE46F8943427756107033F7CB002825E752F56079F37A8AA943A03DB4126D624DD29B247C288858DB4CFF34418B2ECECBFED7409169D0h1jDH" TargetMode="External"/><Relationship Id="rId21" Type="http://schemas.openxmlformats.org/officeDocument/2006/relationships/hyperlink" Target="consultantplus://offline/ref=338DE46F8943427756107033F7CB002825E752F56078F17F8FA943A03DB4126D624DD29B247C288A5ED018AF731FD27F8D80F3D3598D69D600EA54AEhCjEH" TargetMode="External"/><Relationship Id="rId34" Type="http://schemas.openxmlformats.org/officeDocument/2006/relationships/hyperlink" Target="consultantplus://offline/ref=338DE46F8943427756107033F7CB002825E752F56078F17F8FA943A03DB4126D624DD29B247C288A5ED018AC731FD27F8D80F3D3598D69D600EA54AEhCjEH" TargetMode="External"/><Relationship Id="rId42" Type="http://schemas.openxmlformats.org/officeDocument/2006/relationships/hyperlink" Target="consultantplus://offline/ref=338DE46F8943427756107033F7CB002825E752F56078F17F8FA943A03DB4126D624DD29B247C288A5ED018AD701FD27F8D80F3D3598D69D600EA54AEhCjEH" TargetMode="External"/><Relationship Id="rId47" Type="http://schemas.openxmlformats.org/officeDocument/2006/relationships/hyperlink" Target="consultantplus://offline/ref=338DE46F8943427756106E3EE1A75E2C24EE0EF0657CFF2CD3F445F762E41438220DD4CE653371DA1A8515AE770A862AD7D7FED1h5jDH" TargetMode="External"/><Relationship Id="rId50" Type="http://schemas.openxmlformats.org/officeDocument/2006/relationships/hyperlink" Target="consultantplus://offline/ref=338DE46F8943427756107033F7CB002825E752F56079F37A8AA943A03DB4126D624DD29B247C288D5BDB4CFF34418B2ECECBFED7409169D0h1jDH" TargetMode="External"/><Relationship Id="rId55" Type="http://schemas.openxmlformats.org/officeDocument/2006/relationships/hyperlink" Target="consultantplus://offline/ref=338DE46F8943427756107033F7CB002825E752F56078F17F8FA943A03DB4126D624DD29B247C288A5ED018AA731FD27F8D80F3D3598D69D600EA54AEhCjEH" TargetMode="External"/><Relationship Id="rId63" Type="http://schemas.openxmlformats.org/officeDocument/2006/relationships/hyperlink" Target="consultantplus://offline/ref=338DE46F8943427756106E3EE1A75E2C24EE0EF0657CFF2CD3F445F762E41438220DD4CE653371DA1A8515AE770A862AD7D7FED1h5jDH" TargetMode="External"/><Relationship Id="rId7" Type="http://schemas.openxmlformats.org/officeDocument/2006/relationships/hyperlink" Target="consultantplus://offline/ref=338DE46F8943427756107033F7CB002825E752F5637AF67887A843A03DB4126D624DD29B247C288A5ED018AF721FD27F8D80F3D3598D69D600EA54AEhCjEH" TargetMode="External"/><Relationship Id="rId2" Type="http://schemas.openxmlformats.org/officeDocument/2006/relationships/settings" Target="settings.xml"/><Relationship Id="rId16" Type="http://schemas.openxmlformats.org/officeDocument/2006/relationships/hyperlink" Target="consultantplus://offline/ref=338DE46F8943427756107033F7CB002825E752F56078F17F8FA943A03DB4126D624DD29B247C288A5ED018AF721FD27F8D80F3D3598D69D600EA54AEhCjEH" TargetMode="External"/><Relationship Id="rId20" Type="http://schemas.openxmlformats.org/officeDocument/2006/relationships/hyperlink" Target="consultantplus://offline/ref=338DE46F8943427756107033F7CB002825E752F56078FC7B86A643A03DB4126D624DD29B247C288A5ED018AF721FD27F8D80F3D3598D69D600EA54AEhCjEH" TargetMode="External"/><Relationship Id="rId29" Type="http://schemas.openxmlformats.org/officeDocument/2006/relationships/hyperlink" Target="consultantplus://offline/ref=338DE46F8943427756107033F7CB002825E752F56078F17F8FA943A03DB4126D624DD29B247C288A5ED018AF771FD27F8D80F3D3598D69D600EA54AEhCjEH" TargetMode="External"/><Relationship Id="rId41" Type="http://schemas.openxmlformats.org/officeDocument/2006/relationships/hyperlink" Target="consultantplus://offline/ref=338DE46F8943427756107033F7CB002825E752F56078F17F8FA943A03DB4126D624DD29B247C288A5ED018AC791FD27F8D80F3D3598D69D600EA54AEhCjEH" TargetMode="External"/><Relationship Id="rId54" Type="http://schemas.openxmlformats.org/officeDocument/2006/relationships/hyperlink" Target="consultantplus://offline/ref=338DE46F8943427756107033F7CB002825E752F56079F37A8AA943A03DB4126D624DD29B247C288D5BDB4CFF34418B2ECECBFED7409169D0h1jDH" TargetMode="External"/><Relationship Id="rId62" Type="http://schemas.openxmlformats.org/officeDocument/2006/relationships/hyperlink" Target="consultantplus://offline/ref=338DE46F8943427756106E3EE1A75E2C24EE0EF0657CFF2CD3F445F762E41438220DD4CE673825835CDB4CFF34418B2ECECBFED7409169D0h1jDH" TargetMode="External"/><Relationship Id="rId1" Type="http://schemas.openxmlformats.org/officeDocument/2006/relationships/styles" Target="styles.xml"/><Relationship Id="rId6" Type="http://schemas.openxmlformats.org/officeDocument/2006/relationships/hyperlink" Target="consultantplus://offline/ref=338DE46F8943427756107033F7CB002825E752F56079F37A8AA943A03DB4126D624DD29B247C288F558449EA25198629D7D5FACD5C936BhDj1H" TargetMode="External"/><Relationship Id="rId11" Type="http://schemas.openxmlformats.org/officeDocument/2006/relationships/hyperlink" Target="consultantplus://offline/ref=338DE46F8943427756107033F7CB002825E752F56078F17F8FA943A03DB4126D624DD29B247C288A5ED018AE761FD27F8D80F3D3598D69D600EA54AEhCjEH" TargetMode="External"/><Relationship Id="rId24" Type="http://schemas.openxmlformats.org/officeDocument/2006/relationships/hyperlink" Target="consultantplus://offline/ref=338DE46F8943427756106E3EE1A75E2C24EE0EF0657CFF2CD3F445F762E41438220DD4CE6738278D57DB4CFF34418B2ECECBFED7409169D0h1jDH" TargetMode="External"/><Relationship Id="rId32" Type="http://schemas.openxmlformats.org/officeDocument/2006/relationships/hyperlink" Target="consultantplus://offline/ref=338DE46F8943427756107033F7CB002825E752F56079F37A8AA943A03DB4126D624DD29B247C288858DB4CFF34418B2ECECBFED7409169D0h1jDH" TargetMode="External"/><Relationship Id="rId37" Type="http://schemas.openxmlformats.org/officeDocument/2006/relationships/hyperlink" Target="consultantplus://offline/ref=338DE46F8943427756107033F7CB002825E752F56078F17F8FA943A03DB4126D624DD29B247C288A5ED018AC771FD27F8D80F3D3598D69D600EA54AEhCjEH" TargetMode="External"/><Relationship Id="rId40" Type="http://schemas.openxmlformats.org/officeDocument/2006/relationships/hyperlink" Target="consultantplus://offline/ref=338DE46F8943427756107033F7CB002825E752F56078F17F8FA943A03DB4126D624DD29B247C288A5ED018AC781FD27F8D80F3D3598D69D600EA54AEhCjEH" TargetMode="External"/><Relationship Id="rId45" Type="http://schemas.openxmlformats.org/officeDocument/2006/relationships/hyperlink" Target="consultantplus://offline/ref=338DE46F8943427756106E3EE1A75E2C24EE0EF0657CFF2CD3F445F762E41438220DD4CE6738278D57DB4CFF34418B2ECECBFED7409169D0h1jDH" TargetMode="External"/><Relationship Id="rId53" Type="http://schemas.openxmlformats.org/officeDocument/2006/relationships/hyperlink" Target="consultantplus://offline/ref=338DE46F8943427756107033F7CB002825E752F56079F37A8AA943A03DB4126D624DD29B247C288A5ED018AF761FD27F8D80F3D3598D69D600EA54AEhCjEH" TargetMode="External"/><Relationship Id="rId58" Type="http://schemas.openxmlformats.org/officeDocument/2006/relationships/hyperlink" Target="consultantplus://offline/ref=338DE46F8943427756107033F7CB002825E752F56078F17F8FA943A03DB4126D624DD29B247C288A5ED018AA761FD27F8D80F3D3598D69D600EA54AEhCjEH" TargetMode="External"/><Relationship Id="rId5" Type="http://schemas.openxmlformats.org/officeDocument/2006/relationships/hyperlink" Target="consultantplus://offline/ref=338DE46F8943427756107033F7CB002825E752F56078F17F8FA943A03DB4126D624DD29B247C288A5ED018AE751FD27F8D80F3D3598D69D600EA54AEhCjEH" TargetMode="External"/><Relationship Id="rId15" Type="http://schemas.openxmlformats.org/officeDocument/2006/relationships/hyperlink" Target="consultantplus://offline/ref=338DE46F8943427756107033F7CB002825E752F56078F17F8FA943A03DB4126D624DD29B247C288A5ED018AF711FD27F8D80F3D3598D69D600EA54AEhCjEH" TargetMode="External"/><Relationship Id="rId23" Type="http://schemas.openxmlformats.org/officeDocument/2006/relationships/hyperlink" Target="consultantplus://offline/ref=338DE46F8943427756106E3EE1A75E2C24EE0EF0657CFF2CD3F445F762E41438220DD4CE6738278D5EDB4CFF34418B2ECECBFED7409169D0h1jDH" TargetMode="External"/><Relationship Id="rId28" Type="http://schemas.openxmlformats.org/officeDocument/2006/relationships/hyperlink" Target="consultantplus://offline/ref=338DE46F8943427756107033F7CB002825E752F56079F37A8AA943A03DB4126D624DD29B247C288858DB4CFF34418B2ECECBFED7409169D0h1jDH" TargetMode="External"/><Relationship Id="rId36" Type="http://schemas.openxmlformats.org/officeDocument/2006/relationships/hyperlink" Target="consultantplus://offline/ref=338DE46F8943427756107033F7CB002825E752F56078F17F8FA943A03DB4126D624DD29B247C288A5ED018AC761FD27F8D80F3D3598D69D600EA54AEhCjEH" TargetMode="External"/><Relationship Id="rId49" Type="http://schemas.openxmlformats.org/officeDocument/2006/relationships/hyperlink" Target="consultantplus://offline/ref=338DE46F8943427756107033F7CB002825E752F56078F17F8FA943A03DB4126D624DD29B247C288A5ED018AA701FD27F8D80F3D3598D69D600EA54AEhCjEH" TargetMode="External"/><Relationship Id="rId57" Type="http://schemas.openxmlformats.org/officeDocument/2006/relationships/hyperlink" Target="consultantplus://offline/ref=338DE46F8943427756107033F7CB002825E752F56078F17F8FA943A03DB4126D624DD29B247C288A5ED018AA751FD27F8D80F3D3598D69D600EA54AEhCjEH" TargetMode="External"/><Relationship Id="rId61" Type="http://schemas.openxmlformats.org/officeDocument/2006/relationships/hyperlink" Target="consultantplus://offline/ref=338DE46F8943427756106E3EE1A75E2C24EE0EF0657CFF2CD3F445F762E41438220DD4CE6738278D57DB4CFF34418B2ECECBFED7409169D0h1jDH" TargetMode="External"/><Relationship Id="rId10" Type="http://schemas.openxmlformats.org/officeDocument/2006/relationships/hyperlink" Target="consultantplus://offline/ref=338DE46F8943427756107033F7CB002825E752F5637AF67887A843A03DB4126D624DD29B247C288A5ED018AC771FD27F8D80F3D3598D69D600EA54AEhCjEH" TargetMode="External"/><Relationship Id="rId19" Type="http://schemas.openxmlformats.org/officeDocument/2006/relationships/hyperlink" Target="consultantplus://offline/ref=338DE46F8943427756107033F7CB002825E752F56079F37A8AA943A03DB4126D624DD29B247C28895DDB4CFF34418B2ECECBFED7409169D0h1jDH" TargetMode="External"/><Relationship Id="rId31" Type="http://schemas.openxmlformats.org/officeDocument/2006/relationships/hyperlink" Target="consultantplus://offline/ref=338DE46F8943427756107033F7CB002825E752F56078F17F8FA943A03DB4126D624DD29B247C288A5ED018AC711FD27F8D80F3D3598D69D600EA54AEhCjEH" TargetMode="External"/><Relationship Id="rId44" Type="http://schemas.openxmlformats.org/officeDocument/2006/relationships/hyperlink" Target="consultantplus://offline/ref=338DE46F8943427756106E3EE1A75E2C24EE0EF0657CFF2CD3F445F762E41438220DD4CE6738278D5EDB4CFF34418B2ECECBFED7409169D0h1jDH" TargetMode="External"/><Relationship Id="rId52" Type="http://schemas.openxmlformats.org/officeDocument/2006/relationships/hyperlink" Target="consultantplus://offline/ref=338DE46F8943427756107033F7CB002825E752F56078F17F8FA943A03DB4126D624DD29B247C288A5ED018AA721FD27F8D80F3D3598D69D600EA54AEhCjEH" TargetMode="External"/><Relationship Id="rId60" Type="http://schemas.openxmlformats.org/officeDocument/2006/relationships/hyperlink" Target="consultantplus://offline/ref=338DE46F8943427756106E3EE1A75E2C24EE0EF0657CFF2CD3F445F762E41438220DD4CE6738278D5EDB4CFF34418B2ECECBFED7409169D0h1jDH"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38DE46F8943427756107033F7CB002825E752F5637AF67887A843A03DB4126D624DD29B247C288A5ED018AC731FD27F8D80F3D3598D69D600EA54AEhCjEH" TargetMode="External"/><Relationship Id="rId14" Type="http://schemas.openxmlformats.org/officeDocument/2006/relationships/hyperlink" Target="consultantplus://offline/ref=338DE46F8943427756107033F7CB002825E752F56079F37A8AA943A03DB4126D624DD29B247C28895DDB4CFF34418B2ECECBFED7409169D0h1jDH" TargetMode="External"/><Relationship Id="rId22" Type="http://schemas.openxmlformats.org/officeDocument/2006/relationships/hyperlink" Target="consultantplus://offline/ref=338DE46F8943427756107033F7CB002825E752F56078F17F8FA943A03DB4126D624DD29B247C288A5ED018AF741FD27F8D80F3D3598D69D600EA54AEhCjEH" TargetMode="External"/><Relationship Id="rId27" Type="http://schemas.openxmlformats.org/officeDocument/2006/relationships/hyperlink" Target="consultantplus://offline/ref=338DE46F8943427756107033F7CB002825E752F56078F17F8FA943A03DB4126D624DD29B247C288A5ED018AF751FD27F8D80F3D3598D69D600EA54AEhCjEH" TargetMode="External"/><Relationship Id="rId30" Type="http://schemas.openxmlformats.org/officeDocument/2006/relationships/hyperlink" Target="consultantplus://offline/ref=338DE46F8943427756107033F7CB002825E752F56078F17F8FA943A03DB4126D624DD29B247C288A5ED018AC701FD27F8D80F3D3598D69D600EA54AEhCjEH" TargetMode="External"/><Relationship Id="rId35" Type="http://schemas.openxmlformats.org/officeDocument/2006/relationships/hyperlink" Target="consultantplus://offline/ref=338DE46F8943427756107033F7CB002825E752F56078F17F8FA943A03DB4126D624DD29B247C288A5ED018AC751FD27F8D80F3D3598D69D600EA54AEhCjEH" TargetMode="External"/><Relationship Id="rId43" Type="http://schemas.openxmlformats.org/officeDocument/2006/relationships/hyperlink" Target="consultantplus://offline/ref=338DE46F8943427756107033F7CB002825E752F56078F17F8FA943A03DB4126D624DD29B247C288A5ED018AD731FD27F8D80F3D3598D69D600EA54AEhCjEH" TargetMode="External"/><Relationship Id="rId48" Type="http://schemas.openxmlformats.org/officeDocument/2006/relationships/hyperlink" Target="consultantplus://offline/ref=338DE46F8943427756107033F7CB002825E752F56078F17F8FA943A03DB4126D624DD29B247C288A5ED018AD761FD27F8D80F3D3598D69D600EA54AEhCjEH" TargetMode="External"/><Relationship Id="rId56" Type="http://schemas.openxmlformats.org/officeDocument/2006/relationships/hyperlink" Target="consultantplus://offline/ref=338DE46F8943427756107033F7CB002825E752F56078F17F8FA943A03DB4126D624DD29B247C288A5ED018AA741FD27F8D80F3D3598D69D600EA54AEhCjEH" TargetMode="External"/><Relationship Id="rId64" Type="http://schemas.openxmlformats.org/officeDocument/2006/relationships/fontTable" Target="fontTable.xml"/><Relationship Id="rId8" Type="http://schemas.openxmlformats.org/officeDocument/2006/relationships/hyperlink" Target="consultantplus://offline/ref=338DE46F8943427756107033F7CB002825E752F5637AF67887A843A03DB4126D624DD29B247C288A5ED018AF771FD27F8D80F3D3598D69D600EA54AEhCjEH" TargetMode="External"/><Relationship Id="rId51" Type="http://schemas.openxmlformats.org/officeDocument/2006/relationships/hyperlink" Target="consultantplus://offline/ref=338DE46F8943427756107033F7CB002825E752F56078F17F8FA943A03DB4126D624DD29B247C288A5ED018AA711FD27F8D80F3D3598D69D600EA54AEhCjEH" TargetMode="External"/><Relationship Id="rId3" Type="http://schemas.openxmlformats.org/officeDocument/2006/relationships/webSettings" Target="webSettings.xml"/><Relationship Id="rId12" Type="http://schemas.openxmlformats.org/officeDocument/2006/relationships/hyperlink" Target="consultantplus://offline/ref=338DE46F8943427756107033F7CB002825E752F56078F17F8FA943A03DB4126D624DD29B247C288A5ED018AE791FD27F8D80F3D3598D69D600EA54AEhCjEH" TargetMode="External"/><Relationship Id="rId17" Type="http://schemas.openxmlformats.org/officeDocument/2006/relationships/hyperlink" Target="consultantplus://offline/ref=338DE46F8943427756107033F7CB002825E752F56079F37A8AA943A03DB4126D624DD29B247C288A5ED018AF761FD27F8D80F3D3598D69D600EA54AEhCjEH" TargetMode="External"/><Relationship Id="rId25" Type="http://schemas.openxmlformats.org/officeDocument/2006/relationships/hyperlink" Target="consultantplus://offline/ref=338DE46F8943427756106E3EE1A75E2C24EE0EF0657CFF2CD3F445F762E41438220DD4CE673825835CDB4CFF34418B2ECECBFED7409169D0h1jDH" TargetMode="External"/><Relationship Id="rId33" Type="http://schemas.openxmlformats.org/officeDocument/2006/relationships/hyperlink" Target="consultantplus://offline/ref=338DE46F8943427756107033F7CB002825E752F56078F17F8FA943A03DB4126D624DD29B247C288A5ED018AC721FD27F8D80F3D3598D69D600EA54AEhCjEH" TargetMode="External"/><Relationship Id="rId38" Type="http://schemas.openxmlformats.org/officeDocument/2006/relationships/hyperlink" Target="consultantplus://offline/ref=338DE46F8943427756107033F7CB002825E752F56079F37A8AA943A03DB4126D624DD29B247C288A5ED018AF761FD27F8D80F3D3598D69D600EA54AEhCjEH" TargetMode="External"/><Relationship Id="rId46" Type="http://schemas.openxmlformats.org/officeDocument/2006/relationships/hyperlink" Target="consultantplus://offline/ref=338DE46F8943427756106E3EE1A75E2C24EE0EF0657CFF2CD3F445F762E41438220DD4CE673825835CDB4CFF34418B2ECECBFED7409169D0h1jDH" TargetMode="External"/><Relationship Id="rId59" Type="http://schemas.openxmlformats.org/officeDocument/2006/relationships/hyperlink" Target="consultantplus://offline/ref=338DE46F8943427756107033F7CB002825E752F56078F17F8FA943A03DB4126D624DD29B247C288A5ED018AA771FD27F8D80F3D3598D69D600EA54AEhCj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11609</Words>
  <Characters>66174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Митонова</dc:creator>
  <cp:keywords/>
  <dc:description/>
  <cp:lastModifiedBy>Юлия Митонова</cp:lastModifiedBy>
  <cp:revision>1</cp:revision>
  <dcterms:created xsi:type="dcterms:W3CDTF">2023-04-07T07:35:00Z</dcterms:created>
  <dcterms:modified xsi:type="dcterms:W3CDTF">2023-04-07T07:35:00Z</dcterms:modified>
</cp:coreProperties>
</file>