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21" w:rsidRPr="00155421" w:rsidRDefault="00155421" w:rsidP="00155421">
      <w:pPr>
        <w:spacing w:after="100" w:afterAutospacing="1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2019 год управлением делами администрации Великоустюгского муниципального района зарегистрировано 572 обращения граждан, из них  566 – письменные (поступившие непосредственно от граждан, через почту, посредством электронных каналов связи), 6 - устные. За отчётный период принято на рассмотрение 12 ходатайств, 1 предложение и 20 жалоб.</w:t>
      </w:r>
    </w:p>
    <w:p w:rsidR="00155421" w:rsidRPr="00155421" w:rsidRDefault="00155421" w:rsidP="00155421">
      <w:pPr>
        <w:spacing w:before="100" w:beforeAutospacing="1" w:after="100" w:afterAutospacing="1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Ответы на вопросы, поставленные в письменных обращениях, носят,            в основном, разъяснительный характер (473),  удовлетворены 572 обращения, по 99 приняты меры.</w:t>
      </w:r>
    </w:p>
    <w:p w:rsidR="00155421" w:rsidRPr="00155421" w:rsidRDefault="00155421" w:rsidP="00155421">
      <w:pPr>
        <w:spacing w:before="100" w:beforeAutospacing="1"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Значительная доля обращений – 187 - по вопросам жилищно-коммунальной сферы. Это вопросы улучшения жилищных условий, предоставления жилья льготным категориям граждан, проведения капитального ремонта жилья, жалуются на высокие тарифы жилищно-коммунальных услуг. Организуются заседания комиссии по проведению ремонта муниципального жилищного фонда и принимаются решения о проведении ремонтных работ, устанавливаются сроки или даются предложения о проведении ремонта.</w:t>
      </w:r>
    </w:p>
    <w:p w:rsidR="00155421" w:rsidRPr="00155421" w:rsidRDefault="00155421" w:rsidP="00155421">
      <w:pPr>
        <w:spacing w:before="100" w:beforeAutospacing="1"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109 обращений посвящены вопросам строительства и восстановления дорог. </w:t>
      </w:r>
      <w:r w:rsidRPr="00155421">
        <w:rPr>
          <w:rFonts w:ascii="Arial" w:eastAsia="Times New Roman" w:hAnsi="Arial" w:cs="Arial"/>
          <w:color w:val="000000"/>
          <w:spacing w:val="4"/>
          <w:sz w:val="28"/>
          <w:szCs w:val="28"/>
          <w:lang w:eastAsia="ru-RU"/>
        </w:rPr>
        <w:t>Даются разъяснения о дорожной деятельности в отношении автодорог общего пользования регионального или межмуниципального значения, а также по содержанию дорожного полотна, планах проведения ремонтных работ и благоустройства тротуаров. </w:t>
      </w: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Администрацией района проводятся выездные обследования состояния дорог, при необходимости и в зависимости от погодных условий организуются работы по содержанию автодорожного покрытия (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грейдирование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отсыпка, 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оканавливание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155421" w:rsidRPr="00155421" w:rsidRDefault="00155421" w:rsidP="00155421">
      <w:pPr>
        <w:spacing w:before="100" w:beforeAutospacing="1"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2019 году произведён капитальный ремонт улиц 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Неводчикова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                      М. Горького, 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Пушкариха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г. Великом Устюге и ул. Текстильщиков                          в г. Красавино. Произведен ремонт дорог в д. 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Ишутино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Марденгского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проведены работы по переустройству пешеходного перехода – в месте примыкания пешеходного перехода к краю проезжей части убран бордюр, выход на тротуар оборудован под уклоном без резкого перепада на ул. </w:t>
      </w:r>
      <w:proofErr w:type="gram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Красная</w:t>
      </w:r>
      <w:proofErr w:type="gram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г. Великий Устюг.</w:t>
      </w:r>
    </w:p>
    <w:p w:rsidR="00155421" w:rsidRPr="00155421" w:rsidRDefault="00155421" w:rsidP="00155421">
      <w:pPr>
        <w:spacing w:before="100" w:beforeAutospacing="1" w:after="100" w:afterAutospacing="1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22 обращения - о функционировании паромной переправы и наземного пассажирского транспорта. Проводится анализ транспортных перевозок,          в случае необходимости организуются дополнительные рейсы, в 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т.ч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 заявкам пассажиров.</w:t>
      </w:r>
    </w:p>
    <w:p w:rsidR="00155421" w:rsidRPr="00155421" w:rsidRDefault="00155421" w:rsidP="00155421">
      <w:pPr>
        <w:spacing w:before="100" w:beforeAutospacing="1"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155421" w:rsidRPr="00155421" w:rsidRDefault="00155421" w:rsidP="00155421">
      <w:pPr>
        <w:spacing w:before="100" w:beforeAutospacing="1"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55421" w:rsidRPr="00155421" w:rsidRDefault="00155421" w:rsidP="00155421">
      <w:pPr>
        <w:spacing w:before="100" w:beforeAutospacing="1"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июле 2019 года проводилась выездная проверка по жалобе о вырубке лесных насаждений на землях 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сельхозназначения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gram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Факт вырубки подтвердился – материалы обследования направлены в Управление 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Россельхознадзора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Новгородской и Вологодской областям для 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рассмот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-рения и принятия мер.</w:t>
      </w:r>
      <w:proofErr w:type="gramEnd"/>
    </w:p>
    <w:p w:rsidR="00155421" w:rsidRPr="00155421" w:rsidRDefault="00155421" w:rsidP="00155421">
      <w:pPr>
        <w:spacing w:before="100" w:beforeAutospacing="1" w:after="0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жалобе об отказе в поступлении в образовательные организации</w:t>
      </w:r>
      <w:r w:rsidRPr="001554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1554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еста в детском саду и школе предоставлены.</w:t>
      </w:r>
    </w:p>
    <w:p w:rsidR="00155421" w:rsidRPr="00155421" w:rsidRDefault="00155421" w:rsidP="00155421">
      <w:pPr>
        <w:spacing w:before="100" w:beforeAutospacing="1" w:after="100" w:afterAutospacing="1" w:line="242" w:lineRule="atLeast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 беспокоит вопрос об обращении с твердыми коммунальными отходами. Даны разъяснения, что юридические лица, индивидуальные предприниматели, дачные кооперативы и садоводческие товарищества обязаны заключить договор с региональным оператором на оказание услуг по обращению с ТКО.</w:t>
      </w:r>
    </w:p>
    <w:p w:rsidR="00155421" w:rsidRPr="00155421" w:rsidRDefault="00155421" w:rsidP="00155421">
      <w:pPr>
        <w:spacing w:before="100" w:beforeAutospacing="1" w:after="100" w:afterAutospacing="1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Проводится работа с информационным порталом ССТУ</w:t>
      </w:r>
      <w:proofErr w:type="gram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.Р</w:t>
      </w:r>
      <w:proofErr w:type="gram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Ф, на котором обращения граждан, поступившие в Администрацию Президента Российской Федерации, регистрируются, и контролируется их исполнение. За 2019 год в администрацию Великоустюгского района из Администрации Президента направлено на рассмотрение 69 обращений граждан. Согласно запросам Правительства Вологодской области, ежеквартально предоставляются данные по исполнению данных обращений.</w:t>
      </w:r>
    </w:p>
    <w:p w:rsidR="00155421" w:rsidRPr="00155421" w:rsidRDefault="00155421" w:rsidP="00155421">
      <w:pPr>
        <w:spacing w:before="100" w:beforeAutospacing="1" w:after="100" w:afterAutospacing="1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декабря 2019 года в администрации Великоустюгского муниципального района и городских и сельских поселениях проведен Общероссийский День Приема Граждан (ОДПГ). Актуализирована информация электронного справочника. Подготовлен отчет о проведении ОДПГ в администрации Великоустюгского муниципального района и в городских и сельских поселениях.</w:t>
      </w:r>
    </w:p>
    <w:p w:rsidR="00155421" w:rsidRPr="00155421" w:rsidRDefault="00155421" w:rsidP="00155421">
      <w:pPr>
        <w:spacing w:before="100" w:beforeAutospacing="1" w:after="100" w:afterAutospacing="1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Личный прием граждан Главой Великоустюгского муниципального района, руководителем администрации района и его заместителями проводится по отдельному графику. Информация о днях и часах приёма населения ежемесячно размещается на официальном сайте администрации Великоустюгского муниципального района, а также на стенде в фойе администрации.</w:t>
      </w:r>
    </w:p>
    <w:p w:rsidR="00155421" w:rsidRPr="00155421" w:rsidRDefault="00155421" w:rsidP="00155421">
      <w:pPr>
        <w:spacing w:before="100" w:beforeAutospacing="1" w:after="100" w:afterAutospacing="1" w:line="242" w:lineRule="atLeast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Главой района проведены встречи с населением г. Великий Устюг и         г. Красавино, микрорайонов Дымково, Гора и </w:t>
      </w:r>
      <w:proofErr w:type="spellStart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Яиково</w:t>
      </w:r>
      <w:proofErr w:type="spellEnd"/>
      <w:r w:rsidRPr="001554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За 2019 год правом личного приёма у Главы района и руководителя администрации района воспользовались 38 человек.</w:t>
      </w:r>
    </w:p>
    <w:p w:rsidR="008A58E0" w:rsidRDefault="008A58E0">
      <w:bookmarkStart w:id="0" w:name="_GoBack"/>
      <w:bookmarkEnd w:id="0"/>
    </w:p>
    <w:sectPr w:rsidR="008A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21"/>
    <w:rsid w:val="00155421"/>
    <w:rsid w:val="008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2022-12-18T09:29:00Z</dcterms:created>
  <dcterms:modified xsi:type="dcterms:W3CDTF">2022-12-18T09:32:00Z</dcterms:modified>
</cp:coreProperties>
</file>