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79" w:rsidRDefault="003F4479" w:rsidP="003F4479">
      <w:pPr>
        <w:pStyle w:val="a8"/>
      </w:pPr>
      <w:r>
        <w:rPr>
          <w:noProof/>
          <w:sz w:val="20"/>
        </w:rPr>
        <w:drawing>
          <wp:inline distT="0" distB="0" distL="0" distR="0" wp14:anchorId="10ECCBDF" wp14:editId="6755E235">
            <wp:extent cx="506730" cy="59753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79" w:rsidRDefault="003F4479" w:rsidP="003F4479">
      <w:pPr>
        <w:pStyle w:val="a8"/>
      </w:pPr>
    </w:p>
    <w:p w:rsidR="003F4479" w:rsidRPr="003F4479" w:rsidRDefault="003F4479" w:rsidP="002A08FC">
      <w:pPr>
        <w:pStyle w:val="10"/>
        <w:spacing w:before="0" w:after="0"/>
        <w:jc w:val="center"/>
        <w:rPr>
          <w:rFonts w:ascii="Times New Roman" w:hAnsi="Times New Roman"/>
          <w:szCs w:val="32"/>
        </w:rPr>
      </w:pPr>
      <w:r w:rsidRPr="003F4479">
        <w:rPr>
          <w:rFonts w:ascii="Times New Roman" w:hAnsi="Times New Roman"/>
          <w:szCs w:val="32"/>
        </w:rPr>
        <w:t>ВЕЛИКОУСТЮГСКАЯ ДУМА</w:t>
      </w:r>
    </w:p>
    <w:p w:rsidR="003F4479" w:rsidRPr="003F4479" w:rsidRDefault="003F4479" w:rsidP="002A08FC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  <w:r w:rsidRPr="003F4479">
        <w:rPr>
          <w:b/>
          <w:sz w:val="26"/>
          <w:szCs w:val="26"/>
        </w:rPr>
        <w:t>ВЕЛИКОУСТЮГСКОГО МУНИЦИПАЛЬНОГО ОКРУГА</w:t>
      </w:r>
    </w:p>
    <w:p w:rsidR="003F4479" w:rsidRDefault="003F4479" w:rsidP="003F4479">
      <w:pPr>
        <w:pStyle w:val="a9"/>
        <w:tabs>
          <w:tab w:val="left" w:pos="708"/>
        </w:tabs>
        <w:jc w:val="center"/>
        <w:rPr>
          <w:b/>
          <w:sz w:val="26"/>
          <w:szCs w:val="26"/>
        </w:rPr>
      </w:pPr>
    </w:p>
    <w:p w:rsidR="003F4479" w:rsidRPr="003F4479" w:rsidRDefault="003F4479" w:rsidP="003F4479">
      <w:pPr>
        <w:pStyle w:val="a9"/>
        <w:tabs>
          <w:tab w:val="left" w:pos="708"/>
        </w:tabs>
        <w:jc w:val="center"/>
        <w:rPr>
          <w:b/>
          <w:sz w:val="40"/>
          <w:szCs w:val="40"/>
        </w:rPr>
      </w:pPr>
      <w:r w:rsidRPr="003F4479">
        <w:rPr>
          <w:b/>
          <w:sz w:val="40"/>
          <w:szCs w:val="40"/>
        </w:rPr>
        <w:t>Р Е Ш Е Н И Е</w:t>
      </w:r>
    </w:p>
    <w:p w:rsidR="003F4479" w:rsidRPr="003F4479" w:rsidRDefault="003F4479" w:rsidP="003F4479">
      <w:pPr>
        <w:spacing w:after="0"/>
        <w:rPr>
          <w:rFonts w:ascii="Times New Roman" w:hAnsi="Times New Roman"/>
          <w:sz w:val="16"/>
          <w:szCs w:val="16"/>
        </w:rPr>
      </w:pPr>
    </w:p>
    <w:p w:rsidR="003F4479" w:rsidRDefault="003F4479" w:rsidP="003F4479">
      <w:pPr>
        <w:spacing w:after="0"/>
        <w:jc w:val="both"/>
        <w:rPr>
          <w:rFonts w:ascii="Times New Roman" w:hAnsi="Times New Roman"/>
          <w:sz w:val="16"/>
        </w:rPr>
      </w:pPr>
    </w:p>
    <w:p w:rsidR="003F4479" w:rsidRPr="003F4479" w:rsidRDefault="003F4479" w:rsidP="003F4479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3F4479">
        <w:rPr>
          <w:rFonts w:ascii="Times New Roman" w:hAnsi="Times New Roman"/>
          <w:sz w:val="16"/>
        </w:rPr>
        <w:t xml:space="preserve">  от</w:t>
      </w:r>
      <w:r w:rsidRPr="003F4479">
        <w:rPr>
          <w:rFonts w:ascii="Times New Roman" w:hAnsi="Times New Roman"/>
        </w:rPr>
        <w:t xml:space="preserve">       </w:t>
      </w:r>
      <w:r w:rsidR="00B35C7E">
        <w:rPr>
          <w:rFonts w:ascii="Times New Roman" w:hAnsi="Times New Roman"/>
          <w:sz w:val="28"/>
          <w:szCs w:val="28"/>
        </w:rPr>
        <w:t>25.10</w:t>
      </w:r>
      <w:r w:rsidR="004434A6" w:rsidRPr="004434A6">
        <w:rPr>
          <w:rFonts w:ascii="Times New Roman" w:hAnsi="Times New Roman"/>
          <w:sz w:val="28"/>
          <w:szCs w:val="28"/>
        </w:rPr>
        <w:t>.2022</w:t>
      </w:r>
      <w:r w:rsidRPr="003F4479">
        <w:rPr>
          <w:rFonts w:ascii="Times New Roman" w:hAnsi="Times New Roman"/>
        </w:rPr>
        <w:t xml:space="preserve">       </w:t>
      </w:r>
      <w:r w:rsidR="004434A6">
        <w:rPr>
          <w:rFonts w:ascii="Times New Roman" w:hAnsi="Times New Roman"/>
          <w:sz w:val="16"/>
        </w:rPr>
        <w:t xml:space="preserve">     </w:t>
      </w:r>
      <w:r w:rsidRPr="003F4479">
        <w:rPr>
          <w:rFonts w:ascii="Times New Roman" w:hAnsi="Times New Roman"/>
          <w:sz w:val="16"/>
        </w:rPr>
        <w:t xml:space="preserve">№   </w:t>
      </w:r>
      <w:r w:rsidRPr="003F4479">
        <w:rPr>
          <w:rFonts w:ascii="Times New Roman" w:hAnsi="Times New Roman"/>
        </w:rPr>
        <w:t xml:space="preserve">  </w:t>
      </w:r>
      <w:r w:rsidR="00D54D5C">
        <w:rPr>
          <w:rFonts w:ascii="Times New Roman" w:hAnsi="Times New Roman"/>
          <w:sz w:val="28"/>
          <w:szCs w:val="28"/>
        </w:rPr>
        <w:t>50</w:t>
      </w:r>
    </w:p>
    <w:p w:rsidR="003F4479" w:rsidRPr="003F4479" w:rsidRDefault="003F4479" w:rsidP="003F4479">
      <w:pPr>
        <w:spacing w:after="0"/>
        <w:rPr>
          <w:rFonts w:ascii="Times New Roman" w:hAnsi="Times New Roman"/>
        </w:rPr>
      </w:pPr>
      <w:r w:rsidRPr="003F4479">
        <w:rPr>
          <w:rFonts w:ascii="Times New Roman" w:hAnsi="Times New Roman"/>
          <w:sz w:val="6"/>
        </w:rPr>
        <w:t xml:space="preserve">                  ___________________________________________________________________________                   ______________________</w:t>
      </w:r>
    </w:p>
    <w:p w:rsidR="003F4479" w:rsidRPr="003F4479" w:rsidRDefault="003F4479" w:rsidP="003F4479">
      <w:pPr>
        <w:spacing w:after="0"/>
        <w:ind w:left="708" w:firstLine="12"/>
        <w:rPr>
          <w:rFonts w:ascii="Times New Roman" w:hAnsi="Times New Roman"/>
          <w:sz w:val="16"/>
        </w:rPr>
      </w:pPr>
      <w:r w:rsidRPr="003F4479">
        <w:rPr>
          <w:rFonts w:ascii="Times New Roman" w:hAnsi="Times New Roman"/>
          <w:sz w:val="16"/>
        </w:rPr>
        <w:t>г. Великий Устюг</w:t>
      </w:r>
    </w:p>
    <w:p w:rsidR="003F4479" w:rsidRPr="00B35C7E" w:rsidRDefault="003F4479" w:rsidP="003F4479">
      <w:pPr>
        <w:ind w:left="708" w:firstLine="12"/>
        <w:rPr>
          <w:sz w:val="27"/>
          <w:szCs w:val="27"/>
        </w:rPr>
      </w:pPr>
    </w:p>
    <w:tbl>
      <w:tblPr>
        <w:tblW w:w="4638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8"/>
      </w:tblGrid>
      <w:tr w:rsidR="003F4479" w:rsidRPr="00B35C7E" w:rsidTr="00D54D5C">
        <w:trPr>
          <w:cantSplit/>
          <w:trHeight w:val="924"/>
        </w:trPr>
        <w:tc>
          <w:tcPr>
            <w:tcW w:w="4638" w:type="dxa"/>
          </w:tcPr>
          <w:p w:rsidR="003F4479" w:rsidRPr="00B35C7E" w:rsidRDefault="005A1E3F" w:rsidP="00D54D5C">
            <w:pPr>
              <w:spacing w:after="0" w:line="240" w:lineRule="auto"/>
              <w:contextualSpacing/>
              <w:jc w:val="both"/>
              <w:rPr>
                <w:sz w:val="27"/>
                <w:szCs w:val="27"/>
              </w:rPr>
            </w:pPr>
            <w:r>
              <w:rPr>
                <w:noProof/>
              </w:rPr>
              <w:pict>
                <v:line id="Прямая соединительная линия 14" o:spid="_x0000_s103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214.35pt,-.05pt" to="232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>
              <w:rPr>
                <w:noProof/>
              </w:rPr>
              <w:pict>
                <v:line id="Прямая соединительная линия 11" o:spid="_x0000_s1030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33.6pt,-.05pt" to="233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7"/>
                <w:szCs w:val="27"/>
              </w:rPr>
              <w:pict>
                <v:line id="Прямая соединительная линия 13" o:spid="_x0000_s1035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>
              <w:rPr>
                <w:noProof/>
                <w:sz w:val="27"/>
                <w:szCs w:val="27"/>
              </w:rPr>
              <w:pict>
                <v:line id="Прямая соединительная линия 12" o:spid="_x0000_s1034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3F4479" w:rsidRPr="00B35C7E">
              <w:rPr>
                <w:sz w:val="27"/>
                <w:szCs w:val="27"/>
              </w:rPr>
              <w:t xml:space="preserve"> </w:t>
            </w:r>
            <w:r w:rsidR="00D54D5C"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об </w:t>
            </w:r>
            <w:r w:rsidR="00EF211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54D5C">
              <w:rPr>
                <w:rFonts w:ascii="Times New Roman" w:hAnsi="Times New Roman"/>
                <w:sz w:val="28"/>
                <w:szCs w:val="28"/>
              </w:rPr>
              <w:t xml:space="preserve">оплате труда в органах местного </w:t>
            </w:r>
            <w:r w:rsidR="00EF211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54D5C">
              <w:rPr>
                <w:rFonts w:ascii="Times New Roman" w:hAnsi="Times New Roman"/>
                <w:sz w:val="28"/>
                <w:szCs w:val="28"/>
              </w:rPr>
              <w:t>самоуправления Великоустюгского муниципального округа</w:t>
            </w:r>
          </w:p>
        </w:tc>
      </w:tr>
    </w:tbl>
    <w:p w:rsidR="003F4479" w:rsidRPr="00B35C7E" w:rsidRDefault="003F44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3F4479" w:rsidRPr="00B35C7E" w:rsidRDefault="003F4479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B35C7E" w:rsidRPr="00B35C7E" w:rsidRDefault="00D54D5C" w:rsidP="00D54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312C84">
        <w:rPr>
          <w:rFonts w:ascii="Times New Roman" w:hAnsi="Times New Roman"/>
          <w:sz w:val="28"/>
          <w:szCs w:val="28"/>
        </w:rPr>
        <w:t xml:space="preserve">В соответствии с Трудовым </w:t>
      </w:r>
      <w:hyperlink r:id="rId9">
        <w:r w:rsidRPr="00312C84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2C84">
        <w:rPr>
          <w:rFonts w:ascii="Times New Roman" w:hAnsi="Times New Roman"/>
          <w:sz w:val="28"/>
          <w:szCs w:val="28"/>
        </w:rPr>
        <w:t xml:space="preserve"> Российской Федерации, Федерал</w:t>
      </w:r>
      <w:r w:rsidRPr="00312C84">
        <w:rPr>
          <w:rFonts w:ascii="Times New Roman" w:hAnsi="Times New Roman"/>
          <w:sz w:val="28"/>
          <w:szCs w:val="28"/>
        </w:rPr>
        <w:t>ь</w:t>
      </w:r>
      <w:r w:rsidRPr="00312C84">
        <w:rPr>
          <w:rFonts w:ascii="Times New Roman" w:hAnsi="Times New Roman"/>
          <w:sz w:val="28"/>
          <w:szCs w:val="28"/>
        </w:rPr>
        <w:t xml:space="preserve">ным </w:t>
      </w:r>
      <w:hyperlink r:id="rId10">
        <w:r w:rsidRPr="00312C84">
          <w:rPr>
            <w:rFonts w:ascii="Times New Roman" w:hAnsi="Times New Roman"/>
            <w:sz w:val="28"/>
            <w:szCs w:val="28"/>
          </w:rPr>
          <w:t>законом</w:t>
        </w:r>
      </w:hyperlink>
      <w:r w:rsidRPr="00312C84">
        <w:rPr>
          <w:rFonts w:ascii="Times New Roman" w:hAnsi="Times New Roman"/>
          <w:sz w:val="28"/>
          <w:szCs w:val="28"/>
        </w:rPr>
        <w:t xml:space="preserve"> от 02.03.2007 N 25-ФЗ "О муниципальной службе в Российской Федерации", </w:t>
      </w:r>
      <w:hyperlink r:id="rId11">
        <w:r w:rsidRPr="00312C84">
          <w:rPr>
            <w:rFonts w:ascii="Times New Roman" w:hAnsi="Times New Roman"/>
            <w:sz w:val="28"/>
            <w:szCs w:val="28"/>
          </w:rPr>
          <w:t>законом</w:t>
        </w:r>
      </w:hyperlink>
      <w:r w:rsidRPr="00312C84">
        <w:rPr>
          <w:rFonts w:ascii="Times New Roman" w:hAnsi="Times New Roman"/>
          <w:sz w:val="28"/>
          <w:szCs w:val="28"/>
        </w:rPr>
        <w:t xml:space="preserve"> Вологодской области от 26.12.2007 N 1727-ОЗ "О регул</w:t>
      </w:r>
      <w:r w:rsidRPr="00312C84">
        <w:rPr>
          <w:rFonts w:ascii="Times New Roman" w:hAnsi="Times New Roman"/>
          <w:sz w:val="28"/>
          <w:szCs w:val="28"/>
        </w:rPr>
        <w:t>и</w:t>
      </w:r>
      <w:r w:rsidRPr="00312C84">
        <w:rPr>
          <w:rFonts w:ascii="Times New Roman" w:hAnsi="Times New Roman"/>
          <w:sz w:val="28"/>
          <w:szCs w:val="28"/>
        </w:rPr>
        <w:t>ровании некоторых вопросов оплаты труда муниципальных служащих в Вол</w:t>
      </w:r>
      <w:r w:rsidRPr="00312C84">
        <w:rPr>
          <w:rFonts w:ascii="Times New Roman" w:hAnsi="Times New Roman"/>
          <w:sz w:val="28"/>
          <w:szCs w:val="28"/>
        </w:rPr>
        <w:t>о</w:t>
      </w:r>
      <w:r w:rsidRPr="00312C84">
        <w:rPr>
          <w:rFonts w:ascii="Times New Roman" w:hAnsi="Times New Roman"/>
          <w:sz w:val="28"/>
          <w:szCs w:val="28"/>
        </w:rPr>
        <w:t>годской области</w:t>
      </w:r>
      <w:r w:rsidRPr="00103130">
        <w:rPr>
          <w:rFonts w:ascii="Times New Roman" w:hAnsi="Times New Roman"/>
          <w:sz w:val="28"/>
          <w:szCs w:val="28"/>
        </w:rPr>
        <w:t xml:space="preserve">", </w:t>
      </w:r>
    </w:p>
    <w:p w:rsidR="00B35C7E" w:rsidRPr="00B35C7E" w:rsidRDefault="00B35C7E" w:rsidP="00D54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  <w:r w:rsidRPr="00B35C7E">
        <w:rPr>
          <w:rFonts w:ascii="Times New Roman" w:hAnsi="Times New Roman"/>
          <w:b/>
          <w:bCs/>
          <w:sz w:val="27"/>
          <w:szCs w:val="27"/>
        </w:rPr>
        <w:t>Великоустюгская Дума РЕШИЛА:</w:t>
      </w:r>
    </w:p>
    <w:p w:rsidR="00B35C7E" w:rsidRPr="00B35C7E" w:rsidRDefault="00B35C7E" w:rsidP="00D54D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7"/>
          <w:szCs w:val="27"/>
        </w:rPr>
      </w:pPr>
    </w:p>
    <w:p w:rsidR="00D54D5C" w:rsidRPr="00312C84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84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48">
        <w:r w:rsidRPr="00312C8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12C84">
        <w:rPr>
          <w:rFonts w:ascii="Times New Roman" w:hAnsi="Times New Roman" w:cs="Times New Roman"/>
          <w:sz w:val="28"/>
          <w:szCs w:val="28"/>
        </w:rPr>
        <w:t xml:space="preserve"> об оплате труда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Великоустюгского </w:t>
      </w:r>
      <w:r w:rsidRPr="00312C8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12C84">
        <w:rPr>
          <w:rFonts w:ascii="Times New Roman" w:hAnsi="Times New Roman" w:cs="Times New Roman"/>
          <w:sz w:val="28"/>
          <w:szCs w:val="28"/>
        </w:rPr>
        <w:t>.</w:t>
      </w:r>
    </w:p>
    <w:p w:rsidR="00D54D5C" w:rsidRPr="00103130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130">
        <w:rPr>
          <w:rFonts w:ascii="Times New Roman" w:hAnsi="Times New Roman" w:cs="Times New Roman"/>
          <w:sz w:val="28"/>
          <w:szCs w:val="28"/>
        </w:rPr>
        <w:t>2. Признать утратившими силу следующие решения Великоустюгской Думы:</w:t>
      </w:r>
    </w:p>
    <w:p w:rsidR="00D54D5C" w:rsidRPr="00312C84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C84">
        <w:rPr>
          <w:rFonts w:ascii="Times New Roman" w:hAnsi="Times New Roman" w:cs="Times New Roman"/>
          <w:sz w:val="28"/>
          <w:szCs w:val="28"/>
        </w:rPr>
        <w:t>- от 28.03.2008 № 39 "Об утверждении Положения об оплате труда в о</w:t>
      </w:r>
      <w:r w:rsidRPr="00312C84">
        <w:rPr>
          <w:rFonts w:ascii="Times New Roman" w:hAnsi="Times New Roman" w:cs="Times New Roman"/>
          <w:sz w:val="28"/>
          <w:szCs w:val="28"/>
        </w:rPr>
        <w:t>р</w:t>
      </w:r>
      <w:r w:rsidRPr="00312C84">
        <w:rPr>
          <w:rFonts w:ascii="Times New Roman" w:hAnsi="Times New Roman" w:cs="Times New Roman"/>
          <w:sz w:val="28"/>
          <w:szCs w:val="28"/>
        </w:rPr>
        <w:t>ганах местного самоуправления Великоустюгского муниципального района";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>- от 26.12.2008 № 148 "О внесении изменений в Положение об оплате труда в органах местного самоуправления Великоустюгского муниципального района, утверждённого решением Великоустюгской Думы от 28.03.2008 № 39";</w:t>
      </w:r>
    </w:p>
    <w:p w:rsidR="00D54D5C" w:rsidRPr="002837BA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837BA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  <w:r w:rsidRPr="002837BA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>да в органах местного самоуправления Великоустюгского муниципального района, утверждённого решением Великоустюгской Думы от 28.03.2008 № 39";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37BA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>да в органах местного самоуправления Великоустюгского муниципального района, утверждённого решением Великоустюгской Думы от 28.03.2008 № 39";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>- от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37BA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37BA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>да в органах местного самоуправления Великоустюгского муниципального района";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37BA">
        <w:rPr>
          <w:rFonts w:ascii="Times New Roman" w:hAnsi="Times New Roman" w:cs="Times New Roman"/>
          <w:sz w:val="28"/>
          <w:szCs w:val="28"/>
        </w:rPr>
        <w:t>1 "О внесении изменений в Положение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lastRenderedPageBreak/>
        <w:t>да в органах местного самоуправления Великоустюгского муниципального района, утверждённого решением Великоустюгской Думы от 28.03.2008 № 39";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837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37BA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>да в органах местного самоуправления Великоустюгского муниципального района, утверждённого решением Великоустюгской Думы от 28.03.2008 № 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в органах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Великоустюгского муниципального района»</w:t>
      </w:r>
      <w:r w:rsidRPr="002837BA">
        <w:rPr>
          <w:rFonts w:ascii="Times New Roman" w:hAnsi="Times New Roman" w:cs="Times New Roman"/>
          <w:sz w:val="28"/>
          <w:szCs w:val="28"/>
        </w:rPr>
        <w:t>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37BA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4 "О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Представительного органа местного самоуправления Великоустюгской Думы </w:t>
      </w:r>
      <w:r w:rsidRPr="002837BA">
        <w:rPr>
          <w:rFonts w:ascii="Times New Roman" w:hAnsi="Times New Roman" w:cs="Times New Roman"/>
          <w:sz w:val="28"/>
          <w:szCs w:val="28"/>
        </w:rPr>
        <w:t>от 28.03.2008 № 39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 оплате труда в органах местного самоуправл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Великоустюгского муниципального района»</w:t>
      </w:r>
      <w:r w:rsidRPr="002837BA">
        <w:rPr>
          <w:rFonts w:ascii="Times New Roman" w:hAnsi="Times New Roman" w:cs="Times New Roman"/>
          <w:sz w:val="28"/>
          <w:szCs w:val="28"/>
        </w:rPr>
        <w:t>";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837BA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77</w:t>
      </w:r>
      <w:r w:rsidRPr="002837BA">
        <w:rPr>
          <w:rFonts w:ascii="Times New Roman" w:hAnsi="Times New Roman" w:cs="Times New Roman"/>
          <w:sz w:val="28"/>
          <w:szCs w:val="28"/>
        </w:rPr>
        <w:t xml:space="preserve"> "О внесении изменений в Положение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в органах местного самоуправления Великоустюгского муниципального района, утверждённого решением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местного сам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837BA">
        <w:rPr>
          <w:rFonts w:ascii="Times New Roman" w:hAnsi="Times New Roman" w:cs="Times New Roman"/>
          <w:sz w:val="28"/>
          <w:szCs w:val="28"/>
        </w:rPr>
        <w:t>Великоустюгской Думы от 28.03.2008 № 39"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"Об утверждении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муниципального рай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, утверждённое решением Великоустюгской Думы от 03.07.2009 № 75</w:t>
      </w:r>
      <w:r w:rsidRPr="002837B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104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hAnsi="Times New Roman" w:cs="Times New Roman"/>
          <w:sz w:val="28"/>
          <w:szCs w:val="28"/>
        </w:rPr>
        <w:t>лиц, замещающих должности, не отнесённые к должностям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</w:t>
      </w:r>
      <w:r w:rsidRPr="002837BA">
        <w:rPr>
          <w:rFonts w:ascii="Times New Roman" w:hAnsi="Times New Roman" w:cs="Times New Roman"/>
          <w:sz w:val="28"/>
          <w:szCs w:val="28"/>
        </w:rPr>
        <w:t>и</w:t>
      </w:r>
      <w:r w:rsidRPr="002837BA">
        <w:rPr>
          <w:rFonts w:ascii="Times New Roman" w:hAnsi="Times New Roman" w:cs="Times New Roman"/>
          <w:sz w:val="28"/>
          <w:szCs w:val="28"/>
        </w:rPr>
        <w:t>пального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 внесении изменений в решение Великоустюгской Думы от 03.07.2009 № 75 «Об утверждении п</w:t>
      </w:r>
      <w:r w:rsidRPr="002837BA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муниципального рай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837B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труда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54D5C" w:rsidRDefault="00D54D5C" w:rsidP="00D54D5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7BA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8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837B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837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28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"О внесении изменений в </w:t>
      </w:r>
      <w:r w:rsidRPr="002837BA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37BA">
        <w:rPr>
          <w:rFonts w:ascii="Times New Roman" w:hAnsi="Times New Roman" w:cs="Times New Roman"/>
          <w:sz w:val="28"/>
          <w:szCs w:val="28"/>
        </w:rPr>
        <w:t xml:space="preserve"> об оплате тр</w:t>
      </w:r>
      <w:r w:rsidRPr="002837BA">
        <w:rPr>
          <w:rFonts w:ascii="Times New Roman" w:hAnsi="Times New Roman" w:cs="Times New Roman"/>
          <w:sz w:val="28"/>
          <w:szCs w:val="28"/>
        </w:rPr>
        <w:t>у</w:t>
      </w:r>
      <w:r w:rsidRPr="002837BA">
        <w:rPr>
          <w:rFonts w:ascii="Times New Roman" w:hAnsi="Times New Roman" w:cs="Times New Roman"/>
          <w:sz w:val="28"/>
          <w:szCs w:val="28"/>
        </w:rPr>
        <w:t xml:space="preserve">да </w:t>
      </w:r>
      <w:r>
        <w:rPr>
          <w:rFonts w:ascii="Times New Roman" w:hAnsi="Times New Roman" w:cs="Times New Roman"/>
          <w:sz w:val="28"/>
          <w:szCs w:val="28"/>
        </w:rPr>
        <w:t xml:space="preserve">лиц, замещающих должности, не отнесённые к должностям муниципальной службы </w:t>
      </w:r>
      <w:r w:rsidRPr="002837BA">
        <w:rPr>
          <w:rFonts w:ascii="Times New Roman" w:hAnsi="Times New Roman" w:cs="Times New Roman"/>
          <w:sz w:val="28"/>
          <w:szCs w:val="28"/>
        </w:rPr>
        <w:t>в органах местного самоуправления Великоустюгского муниципальн</w:t>
      </w:r>
      <w:r w:rsidRPr="002837BA">
        <w:rPr>
          <w:rFonts w:ascii="Times New Roman" w:hAnsi="Times New Roman" w:cs="Times New Roman"/>
          <w:sz w:val="28"/>
          <w:szCs w:val="28"/>
        </w:rPr>
        <w:t>о</w:t>
      </w:r>
      <w:r w:rsidRPr="002837BA">
        <w:rPr>
          <w:rFonts w:ascii="Times New Roman" w:hAnsi="Times New Roman" w:cs="Times New Roman"/>
          <w:sz w:val="28"/>
          <w:szCs w:val="28"/>
        </w:rPr>
        <w:t>го района"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F7971" w:rsidRPr="00B35C7E" w:rsidRDefault="00D54D5C" w:rsidP="00D54D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D7806">
        <w:rPr>
          <w:rFonts w:ascii="Times New Roman" w:hAnsi="Times New Roman"/>
          <w:sz w:val="28"/>
          <w:szCs w:val="28"/>
        </w:rPr>
        <w:t>3. Настоящее решение подлежит официальному опубликован</w:t>
      </w:r>
      <w:r>
        <w:rPr>
          <w:rFonts w:ascii="Times New Roman" w:hAnsi="Times New Roman"/>
          <w:sz w:val="28"/>
          <w:szCs w:val="28"/>
        </w:rPr>
        <w:t>ию</w:t>
      </w:r>
      <w:r w:rsidRPr="00ED7806">
        <w:rPr>
          <w:rFonts w:ascii="Times New Roman" w:hAnsi="Times New Roman"/>
          <w:sz w:val="28"/>
          <w:szCs w:val="28"/>
        </w:rPr>
        <w:t xml:space="preserve"> и в</w:t>
      </w:r>
      <w:r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пает в силу с 1 января 2023 года</w:t>
      </w:r>
      <w:r w:rsidRPr="00ED7806">
        <w:rPr>
          <w:rFonts w:ascii="Times New Roman" w:hAnsi="Times New Roman"/>
          <w:sz w:val="28"/>
          <w:szCs w:val="28"/>
        </w:rPr>
        <w:t>.</w:t>
      </w:r>
    </w:p>
    <w:p w:rsidR="00E73487" w:rsidRPr="00B35C7E" w:rsidRDefault="00E73487" w:rsidP="00B35C7E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4434A6" w:rsidRPr="00B35C7E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4434A6" w:rsidRPr="00B35C7E" w:rsidTr="00334766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 xml:space="preserve">Председатель 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>Великоустюгской Думы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>__________________</w:t>
            </w:r>
            <w:r w:rsidRPr="00B35C7E">
              <w:rPr>
                <w:rFonts w:ascii="Times New Roman" w:hAnsi="Times New Roman"/>
                <w:b/>
                <w:sz w:val="27"/>
                <w:szCs w:val="27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849B1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 xml:space="preserve">Глава </w:t>
            </w:r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Великоустюгского 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color w:val="auto"/>
                <w:sz w:val="27"/>
                <w:szCs w:val="27"/>
              </w:rPr>
            </w:pPr>
            <w:bookmarkStart w:id="0" w:name="_GoBack"/>
            <w:bookmarkEnd w:id="0"/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>муниципал</w:t>
            </w:r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>ь</w:t>
            </w:r>
            <w:r w:rsidRPr="00B35C7E">
              <w:rPr>
                <w:rFonts w:ascii="Times New Roman" w:hAnsi="Times New Roman"/>
                <w:color w:val="auto"/>
                <w:sz w:val="27"/>
                <w:szCs w:val="27"/>
              </w:rPr>
              <w:t xml:space="preserve">ного района </w:t>
            </w: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4434A6" w:rsidRPr="00B35C7E" w:rsidRDefault="004434A6" w:rsidP="0033476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B35C7E">
              <w:rPr>
                <w:rFonts w:ascii="Times New Roman" w:hAnsi="Times New Roman"/>
                <w:sz w:val="27"/>
                <w:szCs w:val="27"/>
              </w:rPr>
              <w:t xml:space="preserve">________________     </w:t>
            </w:r>
            <w:r w:rsidRPr="00B35C7E">
              <w:rPr>
                <w:rFonts w:ascii="Times New Roman" w:hAnsi="Times New Roman"/>
                <w:b/>
                <w:sz w:val="27"/>
                <w:szCs w:val="27"/>
              </w:rPr>
              <w:t>А.В. Кузьмин</w:t>
            </w:r>
          </w:p>
        </w:tc>
      </w:tr>
    </w:tbl>
    <w:p w:rsidR="004434A6" w:rsidRDefault="004434A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D54D5C" w:rsidRDefault="00D54D5C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</w:p>
    <w:p w:rsidR="001933EA" w:rsidRPr="00B35C7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  <w:r w:rsidRPr="00B35C7E">
        <w:rPr>
          <w:sz w:val="26"/>
          <w:szCs w:val="26"/>
        </w:rPr>
        <w:t xml:space="preserve">УТВЕРЖДЕНО: </w:t>
      </w:r>
    </w:p>
    <w:p w:rsidR="004434A6" w:rsidRPr="00B35C7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  <w:r w:rsidRPr="00B35C7E">
        <w:rPr>
          <w:sz w:val="26"/>
          <w:szCs w:val="26"/>
        </w:rPr>
        <w:t xml:space="preserve">решением </w:t>
      </w:r>
      <w:r w:rsidRPr="00B35C7E">
        <w:rPr>
          <w:color w:val="auto"/>
          <w:sz w:val="26"/>
          <w:szCs w:val="26"/>
        </w:rPr>
        <w:t xml:space="preserve">Великоустюгской Думы  </w:t>
      </w:r>
    </w:p>
    <w:p w:rsidR="001933EA" w:rsidRPr="00B35C7E" w:rsidRDefault="001933EA" w:rsidP="001933EA">
      <w:pPr>
        <w:pStyle w:val="36"/>
        <w:shd w:val="clear" w:color="auto" w:fill="auto"/>
        <w:spacing w:after="0" w:line="240" w:lineRule="auto"/>
        <w:ind w:left="4395" w:right="-2"/>
        <w:jc w:val="center"/>
        <w:rPr>
          <w:sz w:val="26"/>
          <w:szCs w:val="26"/>
        </w:rPr>
      </w:pPr>
      <w:r w:rsidRPr="00B35C7E">
        <w:rPr>
          <w:sz w:val="26"/>
          <w:szCs w:val="26"/>
        </w:rPr>
        <w:t xml:space="preserve">от </w:t>
      </w:r>
      <w:r w:rsidR="00B35C7E" w:rsidRPr="00B35C7E">
        <w:rPr>
          <w:sz w:val="26"/>
          <w:szCs w:val="26"/>
        </w:rPr>
        <w:t>25.10</w:t>
      </w:r>
      <w:r w:rsidR="004434A6" w:rsidRPr="00B35C7E">
        <w:rPr>
          <w:sz w:val="26"/>
          <w:szCs w:val="26"/>
        </w:rPr>
        <w:t>.2022</w:t>
      </w:r>
      <w:r w:rsidRPr="00B35C7E">
        <w:rPr>
          <w:sz w:val="26"/>
          <w:szCs w:val="26"/>
        </w:rPr>
        <w:t xml:space="preserve"> г. № </w:t>
      </w:r>
      <w:r w:rsidR="00D54D5C">
        <w:rPr>
          <w:sz w:val="26"/>
          <w:szCs w:val="26"/>
        </w:rPr>
        <w:t>50</w:t>
      </w:r>
    </w:p>
    <w:p w:rsidR="001933EA" w:rsidRDefault="001933EA" w:rsidP="001933EA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4D5C" w:rsidRPr="00EF2119" w:rsidRDefault="00D54D5C" w:rsidP="00D54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ПОЛОЖЕНИЕ</w:t>
      </w:r>
    </w:p>
    <w:p w:rsidR="00D54D5C" w:rsidRPr="00EF2119" w:rsidRDefault="00D54D5C" w:rsidP="00D54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ОБ ОПЛАТЕ ТРУДА В ОРГАНАХ МЕСТНОГО САМОУПРАВЛЕНИЯ</w:t>
      </w:r>
    </w:p>
    <w:p w:rsidR="00D54D5C" w:rsidRPr="00EF2119" w:rsidRDefault="00D54D5C" w:rsidP="00D54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ВЕЛИКОУСТЮГСКОГО МУНИЦИПАЛЬНОГО ОКРУГА</w:t>
      </w:r>
    </w:p>
    <w:p w:rsidR="00D54D5C" w:rsidRPr="00EF2119" w:rsidRDefault="00D54D5C" w:rsidP="00D54D5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4D5C" w:rsidRPr="00EF2119" w:rsidRDefault="00D54D5C" w:rsidP="00D54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2119">
        <w:rPr>
          <w:rFonts w:ascii="Times New Roman" w:hAnsi="Times New Roman" w:cs="Times New Roman"/>
          <w:b w:val="0"/>
          <w:sz w:val="28"/>
          <w:szCs w:val="28"/>
        </w:rPr>
        <w:t xml:space="preserve">1. Общие положения </w:t>
      </w:r>
    </w:p>
    <w:p w:rsidR="00D54D5C" w:rsidRPr="00EF2119" w:rsidRDefault="00D54D5C" w:rsidP="00D54D5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4D5C" w:rsidRPr="00EF2119" w:rsidRDefault="00D54D5C" w:rsidP="00D54D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19">
        <w:rPr>
          <w:rFonts w:ascii="Times New Roman" w:hAnsi="Times New Roman"/>
          <w:sz w:val="28"/>
          <w:szCs w:val="28"/>
        </w:rPr>
        <w:t>1.1. Настоящее Положение разработано в соответствии с федеральным и областным законодательством о муниципальной службе, трудовым законод</w:t>
      </w:r>
      <w:r w:rsidRPr="00EF2119">
        <w:rPr>
          <w:rFonts w:ascii="Times New Roman" w:hAnsi="Times New Roman"/>
          <w:sz w:val="28"/>
          <w:szCs w:val="28"/>
        </w:rPr>
        <w:t>а</w:t>
      </w:r>
      <w:r w:rsidRPr="00EF2119">
        <w:rPr>
          <w:rFonts w:ascii="Times New Roman" w:hAnsi="Times New Roman"/>
          <w:sz w:val="28"/>
          <w:szCs w:val="28"/>
        </w:rPr>
        <w:t>тельством Российской Федерации, регулирует порядок и условия оплаты труда лиц, замещающих должности муниципальной службы (далее - муниципальные служащие, работники), лиц, замещающи</w:t>
      </w:r>
      <w:r w:rsidR="00A60CE4" w:rsidRPr="00EF2119">
        <w:rPr>
          <w:rFonts w:ascii="Times New Roman" w:hAnsi="Times New Roman"/>
          <w:sz w:val="28"/>
          <w:szCs w:val="28"/>
        </w:rPr>
        <w:t>х</w:t>
      </w:r>
      <w:r w:rsidRPr="00EF2119">
        <w:rPr>
          <w:rFonts w:ascii="Times New Roman" w:hAnsi="Times New Roman"/>
          <w:sz w:val="28"/>
          <w:szCs w:val="28"/>
        </w:rPr>
        <w:t xml:space="preserve"> на основании трудового договора должности, которые не являются должностями муниципальной службы (далее - немуниципальные служащие, работники), в органах местного самоуправления Великоустюгского муниципального округа, включая органы администрации Великоустюгского муниципального округа, наделенные правами юридического лица.</w:t>
      </w:r>
    </w:p>
    <w:p w:rsidR="00D54D5C" w:rsidRPr="00EF2119" w:rsidRDefault="00D54D5C" w:rsidP="00D54D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1.2. К немуниципальным служащим относятся:</w:t>
      </w:r>
    </w:p>
    <w:p w:rsidR="00D54D5C" w:rsidRPr="00EF2119" w:rsidRDefault="00D54D5C" w:rsidP="00D54D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работники, осуществляющие непосредственное обеспечение деятельн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сти должностных лиц органов местного самоуправления;</w:t>
      </w:r>
    </w:p>
    <w:p w:rsidR="00D54D5C" w:rsidRPr="00EF2119" w:rsidRDefault="00D54D5C" w:rsidP="00D54D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работники, осуществляющие техническое обеспечение деятельности о</w:t>
      </w:r>
      <w:r w:rsidRPr="00EF2119">
        <w:rPr>
          <w:rFonts w:ascii="Times New Roman" w:hAnsi="Times New Roman" w:cs="Times New Roman"/>
          <w:sz w:val="28"/>
          <w:szCs w:val="28"/>
        </w:rPr>
        <w:t>р</w:t>
      </w:r>
      <w:r w:rsidRPr="00EF2119">
        <w:rPr>
          <w:rFonts w:ascii="Times New Roman" w:hAnsi="Times New Roman" w:cs="Times New Roman"/>
          <w:sz w:val="28"/>
          <w:szCs w:val="28"/>
        </w:rPr>
        <w:t>ганов местного самоуправления;</w:t>
      </w:r>
    </w:p>
    <w:p w:rsidR="00D54D5C" w:rsidRPr="00EF2119" w:rsidRDefault="00D54D5C" w:rsidP="00D54D5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работники, обслуживающие органы местного самоуправления.</w:t>
      </w:r>
    </w:p>
    <w:p w:rsidR="00D54D5C" w:rsidRPr="00EF2119" w:rsidRDefault="00D54D5C" w:rsidP="00D54D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D5C" w:rsidRPr="00EF2119" w:rsidRDefault="00D54D5C" w:rsidP="00D54D5C">
      <w:pPr>
        <w:pStyle w:val="ConsPlusNormal"/>
        <w:ind w:hanging="14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 Оплата труда муниципальных служащих</w:t>
      </w:r>
    </w:p>
    <w:p w:rsidR="00D54D5C" w:rsidRPr="00EF2119" w:rsidRDefault="00D54D5C" w:rsidP="00D54D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2.1. Оплата труда муниципальных служащих производится в виде дене</w:t>
      </w:r>
      <w:r w:rsidRPr="00EF2119">
        <w:rPr>
          <w:rFonts w:ascii="Times New Roman" w:hAnsi="Times New Roman" w:cs="Times New Roman"/>
          <w:sz w:val="28"/>
          <w:szCs w:val="28"/>
        </w:rPr>
        <w:t>ж</w:t>
      </w:r>
      <w:r w:rsidRPr="00EF2119">
        <w:rPr>
          <w:rFonts w:ascii="Times New Roman" w:hAnsi="Times New Roman" w:cs="Times New Roman"/>
          <w:sz w:val="28"/>
          <w:szCs w:val="28"/>
        </w:rPr>
        <w:t>ного содержания, являющегося основным средством их материального обесп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чения и стимулирования профессиональной служебной деятельности по зам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щаемой должности.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2.2. Денежное содержание муниципальных служащих состоит из месячн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 xml:space="preserve">го должностного оклада в соответствии с замещаемой </w:t>
      </w:r>
      <w:r w:rsidR="00A60CE4" w:rsidRPr="00EF2119">
        <w:rPr>
          <w:rFonts w:ascii="Times New Roman" w:hAnsi="Times New Roman" w:cs="Times New Roman"/>
          <w:sz w:val="28"/>
          <w:szCs w:val="28"/>
        </w:rPr>
        <w:t xml:space="preserve">им </w:t>
      </w:r>
      <w:r w:rsidRPr="00EF2119">
        <w:rPr>
          <w:rFonts w:ascii="Times New Roman" w:hAnsi="Times New Roman" w:cs="Times New Roman"/>
          <w:sz w:val="28"/>
          <w:szCs w:val="28"/>
        </w:rPr>
        <w:t xml:space="preserve">должностью </w:t>
      </w:r>
      <w:r w:rsidR="00A60CE4" w:rsidRPr="00EF2119">
        <w:rPr>
          <w:rFonts w:ascii="Times New Roman" w:hAnsi="Times New Roman" w:cs="Times New Roman"/>
          <w:sz w:val="28"/>
          <w:szCs w:val="28"/>
        </w:rPr>
        <w:t>муниц</w:t>
      </w:r>
      <w:r w:rsidR="00A60CE4" w:rsidRPr="00EF2119">
        <w:rPr>
          <w:rFonts w:ascii="Times New Roman" w:hAnsi="Times New Roman" w:cs="Times New Roman"/>
          <w:sz w:val="28"/>
          <w:szCs w:val="28"/>
        </w:rPr>
        <w:t>и</w:t>
      </w:r>
      <w:r w:rsidR="00A60CE4" w:rsidRPr="00EF2119">
        <w:rPr>
          <w:rFonts w:ascii="Times New Roman" w:hAnsi="Times New Roman" w:cs="Times New Roman"/>
          <w:sz w:val="28"/>
          <w:szCs w:val="28"/>
        </w:rPr>
        <w:t xml:space="preserve">пальной службы </w:t>
      </w:r>
      <w:r w:rsidRPr="00EF2119">
        <w:rPr>
          <w:rFonts w:ascii="Times New Roman" w:hAnsi="Times New Roman" w:cs="Times New Roman"/>
          <w:sz w:val="28"/>
          <w:szCs w:val="28"/>
        </w:rPr>
        <w:t>(далее - должностной оклад), а также из ежемесячных и иных дополнительных выплат (далее - дополнительные выплаты).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На денежное содержание начисляется районный коэффициент в соотве</w:t>
      </w:r>
      <w:r w:rsidRPr="00EF2119">
        <w:rPr>
          <w:rFonts w:ascii="Times New Roman" w:hAnsi="Times New Roman" w:cs="Times New Roman"/>
          <w:sz w:val="28"/>
          <w:szCs w:val="28"/>
        </w:rPr>
        <w:t>т</w:t>
      </w:r>
      <w:r w:rsidRPr="00EF2119">
        <w:rPr>
          <w:rFonts w:ascii="Times New Roman" w:hAnsi="Times New Roman" w:cs="Times New Roman"/>
          <w:sz w:val="28"/>
          <w:szCs w:val="28"/>
        </w:rPr>
        <w:t>ствии с действующим законодательством.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2.3. К дополнительным выплатам, входящим в состав денежного содерж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ния муниципального служащего, относятся: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(стаж м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>ниципальной службы);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мун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ципальной службы;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3) ежемесячные надбавки к должностному окладу за работу со сведениями, составляющими государственную тайну;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4) премии за выполнение особо важных и сложных заданий;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5) ежемесячное денежное поощрение;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6) единовременная выплата при предоставлении ежегодного оплачиваем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го отпуска;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7) материальная помощь;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8) иные дополнительные выплаты в соответствии с федеральным закон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Ежемесячные и иные дополнительные выплаты, входящие в денежное с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держание муниципального служащего, указанные в настоящем пункте, учит</w:t>
      </w:r>
      <w:r w:rsidRPr="00EF2119">
        <w:rPr>
          <w:rFonts w:ascii="Times New Roman" w:hAnsi="Times New Roman" w:cs="Times New Roman"/>
          <w:sz w:val="28"/>
          <w:szCs w:val="28"/>
        </w:rPr>
        <w:t>ы</w:t>
      </w:r>
      <w:r w:rsidRPr="00EF2119">
        <w:rPr>
          <w:rFonts w:ascii="Times New Roman" w:hAnsi="Times New Roman" w:cs="Times New Roman"/>
          <w:sz w:val="28"/>
          <w:szCs w:val="28"/>
        </w:rPr>
        <w:t>ваются при исчислении среднего заработка муниципального служащего во всех случаях, предусмотренных законодательством Российской Федерации.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 xml:space="preserve">2.4. </w:t>
      </w:r>
      <w:hyperlink w:anchor="P214">
        <w:r w:rsidRPr="00EF2119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EF2119">
        <w:rPr>
          <w:rFonts w:ascii="Times New Roman" w:hAnsi="Times New Roman" w:cs="Times New Roman"/>
          <w:sz w:val="28"/>
          <w:szCs w:val="28"/>
        </w:rPr>
        <w:t>ы должностных окладов муниципальных служащих устанавл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 xml:space="preserve">вается представителем нанимателя (работодателем) в соответствии с </w:t>
      </w:r>
      <w:hyperlink r:id="rId12">
        <w:r w:rsidRPr="00EF2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Вологодской области от 26.12.2007 N 1727-ОЗ "О регулировании некоторых вопросов оплаты труда муниципальных служащих в Вологодской области" и настоящим Положением согласно приложению 1 к настоящему Положению.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Размеры должностных окладов муниципальных служащих увеличиваются (индексируются) в соответствии с областным законодательством решением В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ликоустюгской Думы  Великоустюгского  муниципального округа о бюджете округа в размере, не превышающем увеличения (индексации) должностных окладов государственных гражданских служащих Вологодской области, и не ранее даты, с которой увеличиваются (индексируются) размеры должностных окладов государственных гражданских служащих Вологодской области.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При увеличении (индексации) окладов месячного денежного содержания муниципальных служащих размеры указанных окладов подлежат округлению до целого рубля в сторону увеличения.</w:t>
      </w:r>
    </w:p>
    <w:p w:rsidR="00D54D5C" w:rsidRPr="00EF2119" w:rsidRDefault="00D54D5C" w:rsidP="00EF2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19">
        <w:rPr>
          <w:rFonts w:ascii="Times New Roman" w:hAnsi="Times New Roman"/>
          <w:sz w:val="28"/>
          <w:szCs w:val="28"/>
        </w:rPr>
        <w:t xml:space="preserve">        Размеры должностных окладов муниципальных служащих, устана</w:t>
      </w:r>
      <w:r w:rsidRPr="00EF2119">
        <w:rPr>
          <w:rFonts w:ascii="Times New Roman" w:hAnsi="Times New Roman"/>
          <w:sz w:val="28"/>
          <w:szCs w:val="28"/>
        </w:rPr>
        <w:t>в</w:t>
      </w:r>
      <w:r w:rsidRPr="00EF2119">
        <w:rPr>
          <w:rFonts w:ascii="Times New Roman" w:hAnsi="Times New Roman"/>
          <w:sz w:val="28"/>
          <w:szCs w:val="28"/>
        </w:rPr>
        <w:t>ливаются с учётом их увеличения (индексации) в соответствии с решениями Великоустюгской Думы Великоустюгского муниципального района о районном бюджете, принятыми до  преобразования Великоустюгского муниципального района Вологодской области в Великоустюгский муниципальный округ Вол</w:t>
      </w:r>
      <w:r w:rsidRPr="00EF2119">
        <w:rPr>
          <w:rFonts w:ascii="Times New Roman" w:hAnsi="Times New Roman"/>
          <w:sz w:val="28"/>
          <w:szCs w:val="28"/>
        </w:rPr>
        <w:t>о</w:t>
      </w:r>
      <w:r w:rsidRPr="00EF2119">
        <w:rPr>
          <w:rFonts w:ascii="Times New Roman" w:hAnsi="Times New Roman"/>
          <w:sz w:val="28"/>
          <w:szCs w:val="28"/>
        </w:rPr>
        <w:t>годской области.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2.5. Размеры дополнительных выплат, входящих в состав денежного с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держания муниципального служащего, устанавливаются распоряжением (пр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казом) представител</w:t>
      </w:r>
      <w:r w:rsidR="00A60CE4" w:rsidRPr="00EF2119">
        <w:rPr>
          <w:rFonts w:ascii="Times New Roman" w:hAnsi="Times New Roman" w:cs="Times New Roman"/>
          <w:sz w:val="28"/>
          <w:szCs w:val="28"/>
        </w:rPr>
        <w:t>я</w:t>
      </w:r>
      <w:r w:rsidRPr="00EF2119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A60CE4" w:rsidRPr="00EF2119">
        <w:rPr>
          <w:rFonts w:ascii="Times New Roman" w:hAnsi="Times New Roman" w:cs="Times New Roman"/>
          <w:sz w:val="28"/>
          <w:szCs w:val="28"/>
        </w:rPr>
        <w:t>я</w:t>
      </w:r>
      <w:r w:rsidRPr="00EF2119">
        <w:rPr>
          <w:rFonts w:ascii="Times New Roman" w:hAnsi="Times New Roman" w:cs="Times New Roman"/>
          <w:sz w:val="28"/>
          <w:szCs w:val="28"/>
        </w:rPr>
        <w:t>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 Дополнительные выплаты, входящие в состав денежного содержания муниципального, устанавливаются в следующих размерах: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2.6.1. Ежемесячная надбавка к должностному окладу за выслугу лет при стаже муниципальной службы в размерах: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от 1 года до 5 лет - 10 процентов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от 5 до 10 лет - 15 процентов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от 10 до 15 лет - 20 процентов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свыше 15 лет - 30 процентов должностного оклада.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Стаж работы, дающий право на получение ежемесячной надбавки, опред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ляется комиссией по установлению стажа работникам органов местного сам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управления Великоустюгского муниципального округа.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 xml:space="preserve">2.6.2. Ежемесячная надбавка к должностному окладу за особые условия муниципальной службы в </w:t>
      </w:r>
      <w:hyperlink w:anchor="P282">
        <w:r w:rsidRPr="00EF2119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ложению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1) Под особыми условиями муниципальной службы следует понимать сложность профессиональной служебной деятельности, необходимость выпо</w:t>
      </w:r>
      <w:r w:rsidRPr="00EF2119">
        <w:rPr>
          <w:rFonts w:ascii="Times New Roman" w:hAnsi="Times New Roman" w:cs="Times New Roman"/>
          <w:sz w:val="28"/>
          <w:szCs w:val="28"/>
        </w:rPr>
        <w:t>л</w:t>
      </w:r>
      <w:r w:rsidRPr="00EF2119">
        <w:rPr>
          <w:rFonts w:ascii="Times New Roman" w:hAnsi="Times New Roman" w:cs="Times New Roman"/>
          <w:sz w:val="28"/>
          <w:szCs w:val="28"/>
        </w:rPr>
        <w:t xml:space="preserve">нения особо важных и сложных работ, исполнение муниципальным служащим обязанностей, соблюдения ограничений, запретов и требований, связанных с прохождением муниципальной службы, установленных Федеральным </w:t>
      </w:r>
      <w:hyperlink r:id="rId13">
        <w:r w:rsidRPr="00EF2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от 02.03.2007 N 25-ФЗ "О муниципальной службе в Российской Федерации" и Федеральным </w:t>
      </w:r>
      <w:hyperlink r:id="rId14">
        <w:r w:rsidRPr="00EF21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от 25.12.2008 N 273-ФЗ "О противодействии корру</w:t>
      </w:r>
      <w:r w:rsidRPr="00EF2119">
        <w:rPr>
          <w:rFonts w:ascii="Times New Roman" w:hAnsi="Times New Roman" w:cs="Times New Roman"/>
          <w:sz w:val="28"/>
          <w:szCs w:val="28"/>
        </w:rPr>
        <w:t>п</w:t>
      </w:r>
      <w:r w:rsidRPr="00EF2119">
        <w:rPr>
          <w:rFonts w:ascii="Times New Roman" w:hAnsi="Times New Roman" w:cs="Times New Roman"/>
          <w:sz w:val="28"/>
          <w:szCs w:val="28"/>
        </w:rPr>
        <w:t>ции".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2) Критериями для установления ежемесячной надбавки за особые условия муниципальной службы являются: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профессиональный уровень исполнения должностных обязанностей в с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ответствии с должностной инструкцией;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опыт работы по специальности и замещаемой должности;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компетентность муниципального служащего в принятии управленческих решений и при выполнении наиболее важных, сложных и ответственных работ, исполнительская дисциплина;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выполнение работ высокой напряженности и интенсивности (большой объем, систематическое выполнение срочных и неотложных поручений, а та</w:t>
      </w:r>
      <w:r w:rsidRPr="00EF2119">
        <w:rPr>
          <w:rFonts w:ascii="Times New Roman" w:hAnsi="Times New Roman" w:cs="Times New Roman"/>
          <w:sz w:val="28"/>
          <w:szCs w:val="28"/>
        </w:rPr>
        <w:t>к</w:t>
      </w:r>
      <w:r w:rsidRPr="00EF2119">
        <w:rPr>
          <w:rFonts w:ascii="Times New Roman" w:hAnsi="Times New Roman" w:cs="Times New Roman"/>
          <w:sz w:val="28"/>
          <w:szCs w:val="28"/>
        </w:rPr>
        <w:t>же работ, требующих повышенного внимания, использование в работе спец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ального программного обеспечения);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наличие переработки сверх нормальной продолжительности рабочего дня;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наличие у муниципального служащего государственных и ведомстве</w:t>
      </w:r>
      <w:r w:rsidRPr="00EF2119">
        <w:rPr>
          <w:rFonts w:ascii="Times New Roman" w:hAnsi="Times New Roman" w:cs="Times New Roman"/>
          <w:sz w:val="28"/>
          <w:szCs w:val="28"/>
        </w:rPr>
        <w:t>н</w:t>
      </w:r>
      <w:r w:rsidRPr="00EF2119">
        <w:rPr>
          <w:rFonts w:ascii="Times New Roman" w:hAnsi="Times New Roman" w:cs="Times New Roman"/>
          <w:sz w:val="28"/>
          <w:szCs w:val="28"/>
        </w:rPr>
        <w:t>ных наград, ученой степени и ученого звания, других знаков отличия, получе</w:t>
      </w:r>
      <w:r w:rsidRPr="00EF2119">
        <w:rPr>
          <w:rFonts w:ascii="Times New Roman" w:hAnsi="Times New Roman" w:cs="Times New Roman"/>
          <w:sz w:val="28"/>
          <w:szCs w:val="28"/>
        </w:rPr>
        <w:t>н</w:t>
      </w:r>
      <w:r w:rsidRPr="00EF2119">
        <w:rPr>
          <w:rFonts w:ascii="Times New Roman" w:hAnsi="Times New Roman" w:cs="Times New Roman"/>
          <w:sz w:val="28"/>
          <w:szCs w:val="28"/>
        </w:rPr>
        <w:t>ных за личный вклад и достижения в службе.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2119">
        <w:rPr>
          <w:rFonts w:ascii="Times New Roman" w:hAnsi="Times New Roman" w:cs="Times New Roman"/>
          <w:sz w:val="28"/>
          <w:szCs w:val="28"/>
        </w:rPr>
        <w:t>3) Ежемесячная надбавка к должностному окладу за особые условия мун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ципальной службы устанавливается распоряжением (приказом) представителя нанимателя (работодателем) при приеме на работу, переводе, перемещении м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>ниципального служащего.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При изменении характера работы и в зависимости от результатов деятел</w:t>
      </w:r>
      <w:r w:rsidRPr="00EF2119">
        <w:rPr>
          <w:rFonts w:ascii="Times New Roman" w:hAnsi="Times New Roman" w:cs="Times New Roman"/>
          <w:sz w:val="28"/>
          <w:szCs w:val="28"/>
        </w:rPr>
        <w:t>ь</w:t>
      </w:r>
      <w:r w:rsidRPr="00EF2119">
        <w:rPr>
          <w:rFonts w:ascii="Times New Roman" w:hAnsi="Times New Roman" w:cs="Times New Roman"/>
          <w:sz w:val="28"/>
          <w:szCs w:val="28"/>
        </w:rPr>
        <w:t>ности муниципального служащего по решению представителя нанимателя (р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 xml:space="preserve">ботодателя) ежемесячная надбавка за особые условия муниципальной службы может быть изменена в пределах </w:t>
      </w:r>
      <w:hyperlink w:anchor="P282">
        <w:r w:rsidRPr="00EF2119">
          <w:rPr>
            <w:rFonts w:ascii="Times New Roman" w:hAnsi="Times New Roman" w:cs="Times New Roman"/>
            <w:sz w:val="28"/>
            <w:szCs w:val="28"/>
          </w:rPr>
          <w:t>размеров</w:t>
        </w:r>
      </w:hyperlink>
      <w:r w:rsidRPr="00EF2119">
        <w:rPr>
          <w:rFonts w:ascii="Times New Roman" w:hAnsi="Times New Roman" w:cs="Times New Roman"/>
          <w:sz w:val="28"/>
          <w:szCs w:val="28"/>
        </w:rPr>
        <w:t>, установленных приложением 2 к настоящему Положению.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2.6.3. Ежемесячная надбавка к должностному окладу за работу со сведен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 xml:space="preserve">ями, составляющими государственную тайну, за стаж работы в структурных подразделениях по защите государственной тайны устанавливается в размере, определенном  распоряжением руководителя органа местного самоуправления в соответствии с </w:t>
      </w:r>
      <w:hyperlink r:id="rId15">
        <w:r w:rsidRPr="00EF21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18.09.2006 N 573 "О предоставлении социальных гарантий гражданам, доп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>щенным к государственной тайне на постоянной основе, и сотрудникам стру</w:t>
      </w:r>
      <w:r w:rsidRPr="00EF2119">
        <w:rPr>
          <w:rFonts w:ascii="Times New Roman" w:hAnsi="Times New Roman" w:cs="Times New Roman"/>
          <w:sz w:val="28"/>
          <w:szCs w:val="28"/>
        </w:rPr>
        <w:t>к</w:t>
      </w:r>
      <w:r w:rsidRPr="00EF2119">
        <w:rPr>
          <w:rFonts w:ascii="Times New Roman" w:hAnsi="Times New Roman" w:cs="Times New Roman"/>
          <w:sz w:val="28"/>
          <w:szCs w:val="28"/>
        </w:rPr>
        <w:t>турных подразделений по защите государственной тайны".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2.6.4. Размер премии за выполнение особо важных и сложных заданий устанавливается правовым актом руководителя органа местного самоуправл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ния и регулируется положением о материальном стимулировании в пределах фонда оплаты труда.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1) Размер премии, выплачиваемой муниципальным служащим, устанавл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вается в процентах к должностным окладам, установленным на дату подпис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ния приказа (распоряжения) о выплате премии.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2) При принятии решения о премировании муниципальных служащих уч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тываются: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степень сложности и важности выполненных заданий;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соблюдение установленных сроков и качество исполнения приказов (ра</w:t>
      </w:r>
      <w:r w:rsidRPr="00EF2119">
        <w:rPr>
          <w:rFonts w:ascii="Times New Roman" w:hAnsi="Times New Roman" w:cs="Times New Roman"/>
          <w:sz w:val="28"/>
          <w:szCs w:val="28"/>
        </w:rPr>
        <w:t>с</w:t>
      </w:r>
      <w:r w:rsidRPr="00EF2119">
        <w:rPr>
          <w:rFonts w:ascii="Times New Roman" w:hAnsi="Times New Roman" w:cs="Times New Roman"/>
          <w:sz w:val="28"/>
          <w:szCs w:val="28"/>
        </w:rPr>
        <w:t>поряжений), поручений руководителей;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личный вклад муниципального служащего в обеспечение реализации полномочий, возложенных на орган местного самоуправления;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входящих в ко</w:t>
      </w:r>
      <w:r w:rsidRPr="00EF2119">
        <w:rPr>
          <w:rFonts w:ascii="Times New Roman" w:hAnsi="Times New Roman" w:cs="Times New Roman"/>
          <w:sz w:val="28"/>
          <w:szCs w:val="28"/>
        </w:rPr>
        <w:t>м</w:t>
      </w:r>
      <w:r w:rsidRPr="00EF2119">
        <w:rPr>
          <w:rFonts w:ascii="Times New Roman" w:hAnsi="Times New Roman" w:cs="Times New Roman"/>
          <w:sz w:val="28"/>
          <w:szCs w:val="28"/>
        </w:rPr>
        <w:t>петенцию муниципального служащего;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соблюдение трудовой дисциплины и правил внутреннего трудового ра</w:t>
      </w:r>
      <w:r w:rsidRPr="00EF2119">
        <w:rPr>
          <w:rFonts w:ascii="Times New Roman" w:hAnsi="Times New Roman" w:cs="Times New Roman"/>
          <w:sz w:val="28"/>
          <w:szCs w:val="28"/>
        </w:rPr>
        <w:t>с</w:t>
      </w:r>
      <w:r w:rsidRPr="00EF2119">
        <w:rPr>
          <w:rFonts w:ascii="Times New Roman" w:hAnsi="Times New Roman" w:cs="Times New Roman"/>
          <w:sz w:val="28"/>
          <w:szCs w:val="28"/>
        </w:rPr>
        <w:t>порядка.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2.6.5. Ежемесячное денежное поощрение устанавливается муниципальн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му служащему распоряжением (приказом) представителя нанимателя (работ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дателем) в процентном соотношении к должностному окладу в соответствии с занимаемой им должностью муниципальной службы при поступлении на м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>ниципальную службу, переводе, перемещении. Ежемесячное денежное поо</w:t>
      </w:r>
      <w:r w:rsidRPr="00EF2119">
        <w:rPr>
          <w:rFonts w:ascii="Times New Roman" w:hAnsi="Times New Roman" w:cs="Times New Roman"/>
          <w:sz w:val="28"/>
          <w:szCs w:val="28"/>
        </w:rPr>
        <w:t>щ</w:t>
      </w:r>
      <w:r w:rsidRPr="00EF2119">
        <w:rPr>
          <w:rFonts w:ascii="Times New Roman" w:hAnsi="Times New Roman" w:cs="Times New Roman"/>
          <w:sz w:val="28"/>
          <w:szCs w:val="28"/>
        </w:rPr>
        <w:t>рение устанавливается в пределах средств, предусмотренных в фонде оплаты труда органа местного самоуправления округа (органа администрации округа, наделенного правами юридического лица) на данные выплаты. Размер ежем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сячного  денежного поощрения не должен превышать 450 процентов дол</w:t>
      </w:r>
      <w:r w:rsidRPr="00EF2119">
        <w:rPr>
          <w:rFonts w:ascii="Times New Roman" w:hAnsi="Times New Roman" w:cs="Times New Roman"/>
          <w:sz w:val="28"/>
          <w:szCs w:val="28"/>
        </w:rPr>
        <w:t>ж</w:t>
      </w:r>
      <w:r w:rsidRPr="00EF2119">
        <w:rPr>
          <w:rFonts w:ascii="Times New Roman" w:hAnsi="Times New Roman" w:cs="Times New Roman"/>
          <w:sz w:val="28"/>
          <w:szCs w:val="28"/>
        </w:rPr>
        <w:t>ностного оклада. Размеры  ежемесячного  денежного поощрения и порядок премирования утверждаются муниципальным правовым актом Главы Велик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устюгского муниципального округа. Ежемесячное денежное поощрение учит</w:t>
      </w:r>
      <w:r w:rsidRPr="00EF2119">
        <w:rPr>
          <w:rFonts w:ascii="Times New Roman" w:hAnsi="Times New Roman" w:cs="Times New Roman"/>
          <w:sz w:val="28"/>
          <w:szCs w:val="28"/>
        </w:rPr>
        <w:t>ы</w:t>
      </w:r>
      <w:r w:rsidRPr="00EF2119">
        <w:rPr>
          <w:rFonts w:ascii="Times New Roman" w:hAnsi="Times New Roman" w:cs="Times New Roman"/>
          <w:sz w:val="28"/>
          <w:szCs w:val="28"/>
        </w:rPr>
        <w:t>вается для всех случаев исчисления средней заработной платы в соответствии с действующим законодательством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2.6.6. Единовременная выплата при предоставлении ежегодного оплачив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емого отпуска в размере одного должностного оклада в год.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 xml:space="preserve"> 1) Муниципальным служащим при предоставлении в установленном п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рядке ежегодного оплачиваемого отпуска один раз в год производится един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временная выплата в размере одного должностного оклада.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2) Основанием для единовременной выплаты при предоставлении ежего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ного оплачиваемого отпуска являются личное заявление муниципального сл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>жащего и оформленное в установленном порядке решение представителя нанимателя (работодателя).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При определении размера единовременной выплаты при предоставлении ежегодного оплачиваемого отпуска в расчет принимается должностной оклад, получаемый муниципальным служащим на день подписания решения наним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теля (работодателя) о ее выплате.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3) В случае разделения в установленном порядке ежегодного основного оплачиваемого отпуска на части выплата производится один раз в календарном году при предоставлении одной из частей указанного отпуска по выбору мун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ципального служащего, но не ранее чем через шесть месяцев после издания приказа (распоряжения) представителя нанимателя (работодателя) о приеме на муниципальную службу.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Муниципальным служащим, не использовавшим в течение календарного года своего права на ежегодный оплачиваемый отпуск, единовременная выпл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та предоставляется в конце календарного года.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2.6.7. Материальная помощь в размере двух должностных окладов в год. Материальная помощь выплачивается один раз в квартал в размере 0.5 дол</w:t>
      </w:r>
      <w:r w:rsidRPr="00EF2119">
        <w:rPr>
          <w:rFonts w:ascii="Times New Roman" w:hAnsi="Times New Roman" w:cs="Times New Roman"/>
          <w:sz w:val="28"/>
          <w:szCs w:val="28"/>
        </w:rPr>
        <w:t>ж</w:t>
      </w:r>
      <w:r w:rsidRPr="00EF2119">
        <w:rPr>
          <w:rFonts w:ascii="Times New Roman" w:hAnsi="Times New Roman" w:cs="Times New Roman"/>
          <w:sz w:val="28"/>
          <w:szCs w:val="28"/>
        </w:rPr>
        <w:t xml:space="preserve">ностного оклада. 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1) При определении размера материальной помощи в расчет принимается должностной оклад, установленный на день оказания материальной помощи.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2) Материальная помощь выплачивается муниципальному служащему  в течение календарного года независимо от его ухода в ежегодный основной оплачиваемый отпуск.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3) Материальная помощь муниципальным служащим, поступившим на муниципальную службу или уволенным в течение календарного года, выплач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вается пропорционально отработанному времени в размере 1/12 двух дол</w:t>
      </w:r>
      <w:r w:rsidRPr="00EF2119">
        <w:rPr>
          <w:rFonts w:ascii="Times New Roman" w:hAnsi="Times New Roman" w:cs="Times New Roman"/>
          <w:sz w:val="28"/>
          <w:szCs w:val="28"/>
        </w:rPr>
        <w:t>ж</w:t>
      </w:r>
      <w:r w:rsidRPr="00EF2119">
        <w:rPr>
          <w:rFonts w:ascii="Times New Roman" w:hAnsi="Times New Roman" w:cs="Times New Roman"/>
          <w:sz w:val="28"/>
          <w:szCs w:val="28"/>
        </w:rPr>
        <w:t>ностных окладов за каждый полный отработанный месяц.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4) Выплаченная до увольнения работника материальная помощь удерж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нию не подлежит.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2.6.8. Иные дополнительные выплаты в соответствии с действующим з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конодательством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1) Доплата за выполнение работ в условиях, отклоняющихся от нормал</w:t>
      </w:r>
      <w:r w:rsidRPr="00EF2119">
        <w:rPr>
          <w:rFonts w:ascii="Times New Roman" w:hAnsi="Times New Roman" w:cs="Times New Roman"/>
          <w:sz w:val="28"/>
          <w:szCs w:val="28"/>
        </w:rPr>
        <w:t>ь</w:t>
      </w:r>
      <w:r w:rsidRPr="00EF2119">
        <w:rPr>
          <w:rFonts w:ascii="Times New Roman" w:hAnsi="Times New Roman" w:cs="Times New Roman"/>
          <w:sz w:val="28"/>
          <w:szCs w:val="28"/>
        </w:rPr>
        <w:t>ных (</w:t>
      </w:r>
      <w:hyperlink r:id="rId16">
        <w:r w:rsidRPr="00EF2119">
          <w:rPr>
            <w:rFonts w:ascii="Times New Roman" w:hAnsi="Times New Roman" w:cs="Times New Roman"/>
            <w:sz w:val="28"/>
            <w:szCs w:val="28"/>
          </w:rPr>
          <w:t>ст. 149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С письменного согласия муниципального служащего в течение устано</w:t>
      </w:r>
      <w:r w:rsidRPr="00EF2119">
        <w:rPr>
          <w:rFonts w:ascii="Times New Roman" w:hAnsi="Times New Roman" w:cs="Times New Roman"/>
          <w:sz w:val="28"/>
          <w:szCs w:val="28"/>
        </w:rPr>
        <w:t>в</w:t>
      </w:r>
      <w:r w:rsidRPr="00EF2119">
        <w:rPr>
          <w:rFonts w:ascii="Times New Roman" w:hAnsi="Times New Roman" w:cs="Times New Roman"/>
          <w:sz w:val="28"/>
          <w:szCs w:val="28"/>
        </w:rPr>
        <w:t>ленной продолжительности рабочего дня наряду с основной работой, опред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ленной трудовым договором и должностной инструкцией, ему может быть п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ручено выполнение дополнительной работы по другой или той же должности за дополнительную оплату.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2) Доплата выплачивается за: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совмещение должностей - выполнение муниципальным служащим нар</w:t>
      </w:r>
      <w:r w:rsidRPr="00EF2119">
        <w:rPr>
          <w:rFonts w:ascii="Times New Roman" w:hAnsi="Times New Roman" w:cs="Times New Roman"/>
          <w:sz w:val="28"/>
          <w:szCs w:val="28"/>
        </w:rPr>
        <w:t>я</w:t>
      </w:r>
      <w:r w:rsidRPr="00EF2119">
        <w:rPr>
          <w:rFonts w:ascii="Times New Roman" w:hAnsi="Times New Roman" w:cs="Times New Roman"/>
          <w:sz w:val="28"/>
          <w:szCs w:val="28"/>
        </w:rPr>
        <w:t>ду с основной работой, определенной трудовым договором и должностной и</w:t>
      </w:r>
      <w:r w:rsidRPr="00EF2119">
        <w:rPr>
          <w:rFonts w:ascii="Times New Roman" w:hAnsi="Times New Roman" w:cs="Times New Roman"/>
          <w:sz w:val="28"/>
          <w:szCs w:val="28"/>
        </w:rPr>
        <w:t>н</w:t>
      </w:r>
      <w:r w:rsidRPr="00EF2119">
        <w:rPr>
          <w:rFonts w:ascii="Times New Roman" w:hAnsi="Times New Roman" w:cs="Times New Roman"/>
          <w:sz w:val="28"/>
          <w:szCs w:val="28"/>
        </w:rPr>
        <w:t>струкцией, дополнительной работы по другой вакантной должности без осв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бождения от основной работы в том же органе местного самоуправления (о</w:t>
      </w:r>
      <w:r w:rsidRPr="00EF2119">
        <w:rPr>
          <w:rFonts w:ascii="Times New Roman" w:hAnsi="Times New Roman" w:cs="Times New Roman"/>
          <w:sz w:val="28"/>
          <w:szCs w:val="28"/>
        </w:rPr>
        <w:t>р</w:t>
      </w:r>
      <w:r w:rsidRPr="00EF2119">
        <w:rPr>
          <w:rFonts w:ascii="Times New Roman" w:hAnsi="Times New Roman" w:cs="Times New Roman"/>
          <w:sz w:val="28"/>
          <w:szCs w:val="28"/>
        </w:rPr>
        <w:t>гане администрации округа, наделенном правами юридического лица) в то же рабочее время;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расширение зон обслуживания и увеличение объема выполняемых работ - выполнение наряду с основной работой, определенной трудовым договором и должностной инструкцией, дополнительного объема работ по той же должн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сти;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исполнение обязанностей временно отсутствующего муниципального служащего без освобождения от основной работы, определенной трудовым д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говором и должностной инструкцией, - выполнение обязанностей муниципал</w:t>
      </w:r>
      <w:r w:rsidRPr="00EF2119">
        <w:rPr>
          <w:rFonts w:ascii="Times New Roman" w:hAnsi="Times New Roman" w:cs="Times New Roman"/>
          <w:sz w:val="28"/>
          <w:szCs w:val="28"/>
        </w:rPr>
        <w:t>ь</w:t>
      </w:r>
      <w:r w:rsidRPr="00EF2119">
        <w:rPr>
          <w:rFonts w:ascii="Times New Roman" w:hAnsi="Times New Roman" w:cs="Times New Roman"/>
          <w:sz w:val="28"/>
          <w:szCs w:val="28"/>
        </w:rPr>
        <w:t>ного служащего, отсутствующего в связи с болезнью, отпуском, командировкой и (или) по другим причинам, в связи с чем муниципальным служащим может выполняться дополнительная работа как по другой, так и по такой же должн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сти.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3) Срок, в течение которого муниципальный служащий будет выполнять дополнительную работу, ее содержание и объем устанавливаются представит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лем нанимателя (работодателя) с письменного согласия муниципального сл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>жащего.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Муниципальный служащий имеет право досрочно отказаться от выполн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ния дополнительной работы, а представитель нанимателя (работодатель) - д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срочно отменить поручение о ее выполнении, предупредив об этом другую ст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рону в письменной форме не позднее чем за три рабочих дня.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4) Доплаты устанавливаются распоряжением (приказом) представителя нанимателя (работодателя).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Основанием для издания распоряжения (приказа) представителя нанимат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ля (работодателя) об установлении доплат является соглашение, оформленное в соответствии с законодательством.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Размер доплаты устанавливается по соглашению сторон трудового догов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ра с учетом содержания и (или) объема дополнительной работы (до 50 проце</w:t>
      </w:r>
      <w:r w:rsidRPr="00EF2119">
        <w:rPr>
          <w:rFonts w:ascii="Times New Roman" w:hAnsi="Times New Roman" w:cs="Times New Roman"/>
          <w:sz w:val="28"/>
          <w:szCs w:val="28"/>
        </w:rPr>
        <w:t>н</w:t>
      </w:r>
      <w:r w:rsidRPr="00EF2119">
        <w:rPr>
          <w:rFonts w:ascii="Times New Roman" w:hAnsi="Times New Roman" w:cs="Times New Roman"/>
          <w:sz w:val="28"/>
          <w:szCs w:val="28"/>
        </w:rPr>
        <w:t>тов должностного оклада).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доплата начисляется пропо</w:t>
      </w:r>
      <w:r w:rsidRPr="00EF2119">
        <w:rPr>
          <w:rFonts w:ascii="Times New Roman" w:hAnsi="Times New Roman" w:cs="Times New Roman"/>
          <w:sz w:val="28"/>
          <w:szCs w:val="28"/>
        </w:rPr>
        <w:t>р</w:t>
      </w:r>
      <w:r w:rsidRPr="00EF2119">
        <w:rPr>
          <w:rFonts w:ascii="Times New Roman" w:hAnsi="Times New Roman" w:cs="Times New Roman"/>
          <w:sz w:val="28"/>
          <w:szCs w:val="28"/>
        </w:rPr>
        <w:t>ционально отработанному времени и выплачивается при окончательном расч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те. Доплата учитывается во всех случаях исчисления среднего заработка.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В случаях, предусмотренных трудовым законодательством, муниципал</w:t>
      </w:r>
      <w:r w:rsidRPr="00EF2119">
        <w:rPr>
          <w:rFonts w:ascii="Times New Roman" w:hAnsi="Times New Roman" w:cs="Times New Roman"/>
          <w:sz w:val="28"/>
          <w:szCs w:val="28"/>
        </w:rPr>
        <w:t>ь</w:t>
      </w:r>
      <w:r w:rsidRPr="00EF2119">
        <w:rPr>
          <w:rFonts w:ascii="Times New Roman" w:hAnsi="Times New Roman" w:cs="Times New Roman"/>
          <w:sz w:val="28"/>
          <w:szCs w:val="28"/>
        </w:rPr>
        <w:t>ному служащему устанавливаются и выплачиваются иные дополнительные в</w:t>
      </w:r>
      <w:r w:rsidRPr="00EF2119">
        <w:rPr>
          <w:rFonts w:ascii="Times New Roman" w:hAnsi="Times New Roman" w:cs="Times New Roman"/>
          <w:sz w:val="28"/>
          <w:szCs w:val="28"/>
        </w:rPr>
        <w:t>ы</w:t>
      </w:r>
      <w:r w:rsidRPr="00EF2119">
        <w:rPr>
          <w:rFonts w:ascii="Times New Roman" w:hAnsi="Times New Roman" w:cs="Times New Roman"/>
          <w:sz w:val="28"/>
          <w:szCs w:val="28"/>
        </w:rPr>
        <w:t>платы.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5) Порядок и размеры иных дополнительных выплат, входящих в состав денежного содержания муниципальных служащих, определяются  муниципал</w:t>
      </w:r>
      <w:r w:rsidRPr="00EF2119">
        <w:rPr>
          <w:rFonts w:ascii="Times New Roman" w:hAnsi="Times New Roman" w:cs="Times New Roman"/>
          <w:sz w:val="28"/>
          <w:szCs w:val="28"/>
        </w:rPr>
        <w:t>ь</w:t>
      </w:r>
      <w:r w:rsidRPr="00EF2119">
        <w:rPr>
          <w:rFonts w:ascii="Times New Roman" w:hAnsi="Times New Roman" w:cs="Times New Roman"/>
          <w:sz w:val="28"/>
          <w:szCs w:val="28"/>
        </w:rPr>
        <w:t>ным правовым актом Главы Великоустюгского муниципального округа.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2.7. Работа в выходной или нерабочий праздничный день оплачивается в размере не менее одинарной дневной или часовой ставки (части должностного оклада) за день или час работы, увеличенной на установленные выплаты,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оклада) за день или час работы, увеличенной на установленные выплаты, сверх должнос</w:t>
      </w:r>
      <w:r w:rsidRPr="00EF2119">
        <w:rPr>
          <w:rFonts w:ascii="Times New Roman" w:hAnsi="Times New Roman" w:cs="Times New Roman"/>
          <w:sz w:val="28"/>
          <w:szCs w:val="28"/>
        </w:rPr>
        <w:t>т</w:t>
      </w:r>
      <w:r w:rsidRPr="00EF2119">
        <w:rPr>
          <w:rFonts w:ascii="Times New Roman" w:hAnsi="Times New Roman" w:cs="Times New Roman"/>
          <w:sz w:val="28"/>
          <w:szCs w:val="28"/>
        </w:rPr>
        <w:t>ного оклада, если работа производилась сверх месячной нормы рабочего вр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мени. По желанию работника, работавшего в выходной или нерабочий праз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ничный день, ему может быть предоставлен другой день отдыха. В этом случае работа оплачивается в одинарном размере, а день отдыха оплате не подлежит.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2.8. За время нахождения работника органа местного самоуправления в командировке денежное содержание сохраняется за весь соответствующий п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риод как за фактически отработанное время.</w:t>
      </w:r>
    </w:p>
    <w:p w:rsidR="00D54D5C" w:rsidRPr="00EF2119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D5C" w:rsidRPr="00EF2119" w:rsidRDefault="00D54D5C" w:rsidP="00D54D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 Оплата труда немуниципальных служащих</w:t>
      </w:r>
    </w:p>
    <w:p w:rsidR="00D54D5C" w:rsidRPr="00EF2119" w:rsidRDefault="00D54D5C" w:rsidP="00D54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3.1. Оплата труда немуниципальных служащих состоит из должностного оклада, стимулирующих и компенсационных выплат, единовременной выплаты к отпуску, материальной помощи, районного коэффициента и иных выплат в соответствии с действующим законодательством.</w:t>
      </w:r>
    </w:p>
    <w:p w:rsidR="00A60CE4" w:rsidRPr="00EF2119" w:rsidRDefault="00D54D5C" w:rsidP="00EF2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19">
        <w:rPr>
          <w:rFonts w:ascii="Times New Roman" w:hAnsi="Times New Roman"/>
          <w:sz w:val="28"/>
          <w:szCs w:val="28"/>
        </w:rPr>
        <w:t xml:space="preserve">3.2. </w:t>
      </w:r>
      <w:hyperlink w:anchor="P406">
        <w:r w:rsidRPr="00EF2119">
          <w:rPr>
            <w:rFonts w:ascii="Times New Roman" w:hAnsi="Times New Roman"/>
            <w:sz w:val="28"/>
            <w:szCs w:val="28"/>
          </w:rPr>
          <w:t>Размеры</w:t>
        </w:r>
      </w:hyperlink>
      <w:r w:rsidRPr="00EF2119">
        <w:rPr>
          <w:rFonts w:ascii="Times New Roman" w:hAnsi="Times New Roman"/>
          <w:sz w:val="28"/>
          <w:szCs w:val="28"/>
        </w:rPr>
        <w:t xml:space="preserve"> должностных окладов немуниципальных служащих устана</w:t>
      </w:r>
      <w:r w:rsidRPr="00EF2119">
        <w:rPr>
          <w:rFonts w:ascii="Times New Roman" w:hAnsi="Times New Roman"/>
          <w:sz w:val="28"/>
          <w:szCs w:val="28"/>
        </w:rPr>
        <w:t>в</w:t>
      </w:r>
      <w:r w:rsidRPr="00EF2119">
        <w:rPr>
          <w:rFonts w:ascii="Times New Roman" w:hAnsi="Times New Roman"/>
          <w:sz w:val="28"/>
          <w:szCs w:val="28"/>
        </w:rPr>
        <w:t xml:space="preserve">ливаются работодателем согласно приложению 3 к настоящему Положению. </w:t>
      </w:r>
    </w:p>
    <w:p w:rsidR="00D54D5C" w:rsidRPr="00EF2119" w:rsidRDefault="00D54D5C" w:rsidP="00EF2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19">
        <w:rPr>
          <w:rFonts w:ascii="Times New Roman" w:hAnsi="Times New Roman"/>
          <w:sz w:val="28"/>
          <w:szCs w:val="28"/>
        </w:rPr>
        <w:t>Размеры должностных окладов немуниципальных служащих, устанавл</w:t>
      </w:r>
      <w:r w:rsidRPr="00EF2119">
        <w:rPr>
          <w:rFonts w:ascii="Times New Roman" w:hAnsi="Times New Roman"/>
          <w:sz w:val="28"/>
          <w:szCs w:val="28"/>
        </w:rPr>
        <w:t>и</w:t>
      </w:r>
      <w:r w:rsidRPr="00EF2119">
        <w:rPr>
          <w:rFonts w:ascii="Times New Roman" w:hAnsi="Times New Roman"/>
          <w:sz w:val="28"/>
          <w:szCs w:val="28"/>
        </w:rPr>
        <w:t>ваются с учётом их увеличения (индексации) в соответствии с решениями В</w:t>
      </w:r>
      <w:r w:rsidRPr="00EF2119">
        <w:rPr>
          <w:rFonts w:ascii="Times New Roman" w:hAnsi="Times New Roman"/>
          <w:sz w:val="28"/>
          <w:szCs w:val="28"/>
        </w:rPr>
        <w:t>е</w:t>
      </w:r>
      <w:r w:rsidRPr="00EF2119">
        <w:rPr>
          <w:rFonts w:ascii="Times New Roman" w:hAnsi="Times New Roman"/>
          <w:sz w:val="28"/>
          <w:szCs w:val="28"/>
        </w:rPr>
        <w:t>ликоустюгской Думы Великоустюгского муниципального района  о районном бюджете, принятыми до</w:t>
      </w:r>
      <w:r w:rsidR="00A60CE4" w:rsidRPr="00EF2119">
        <w:rPr>
          <w:rFonts w:ascii="Times New Roman" w:hAnsi="Times New Roman"/>
          <w:sz w:val="28"/>
          <w:szCs w:val="28"/>
        </w:rPr>
        <w:t xml:space="preserve"> </w:t>
      </w:r>
      <w:r w:rsidRPr="00EF2119">
        <w:rPr>
          <w:rFonts w:ascii="Times New Roman" w:hAnsi="Times New Roman"/>
          <w:sz w:val="28"/>
          <w:szCs w:val="28"/>
        </w:rPr>
        <w:t>преобразования Великоустюгского муниципального района Вологодской области в Великоустюгский муниципальный округ Вол</w:t>
      </w:r>
      <w:r w:rsidRPr="00EF2119">
        <w:rPr>
          <w:rFonts w:ascii="Times New Roman" w:hAnsi="Times New Roman"/>
          <w:sz w:val="28"/>
          <w:szCs w:val="28"/>
        </w:rPr>
        <w:t>о</w:t>
      </w:r>
      <w:r w:rsidRPr="00EF2119">
        <w:rPr>
          <w:rFonts w:ascii="Times New Roman" w:hAnsi="Times New Roman"/>
          <w:sz w:val="28"/>
          <w:szCs w:val="28"/>
        </w:rPr>
        <w:t>годской области.</w:t>
      </w:r>
    </w:p>
    <w:p w:rsidR="00A60CE4" w:rsidRPr="00EF2119" w:rsidRDefault="00A60CE4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Размеры должностных окладов</w:t>
      </w:r>
      <w:r w:rsidR="009A294B" w:rsidRPr="00EF2119">
        <w:rPr>
          <w:rFonts w:ascii="Times New Roman" w:hAnsi="Times New Roman" w:cs="Times New Roman"/>
          <w:sz w:val="28"/>
          <w:szCs w:val="28"/>
        </w:rPr>
        <w:t xml:space="preserve"> немуниципальных служащих</w:t>
      </w:r>
      <w:r w:rsidRPr="00EF2119">
        <w:rPr>
          <w:rFonts w:ascii="Times New Roman" w:hAnsi="Times New Roman" w:cs="Times New Roman"/>
          <w:sz w:val="28"/>
          <w:szCs w:val="28"/>
        </w:rPr>
        <w:t xml:space="preserve"> увеличив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ются (индексируются) в соответствии с</w:t>
      </w:r>
      <w:r w:rsidR="009A294B" w:rsidRPr="00EF2119">
        <w:rPr>
          <w:rFonts w:ascii="Times New Roman" w:hAnsi="Times New Roman" w:cs="Times New Roman"/>
          <w:sz w:val="28"/>
          <w:szCs w:val="28"/>
        </w:rPr>
        <w:t xml:space="preserve"> </w:t>
      </w:r>
      <w:r w:rsidRPr="00EF2119">
        <w:rPr>
          <w:rFonts w:ascii="Times New Roman" w:hAnsi="Times New Roman" w:cs="Times New Roman"/>
          <w:sz w:val="28"/>
          <w:szCs w:val="28"/>
        </w:rPr>
        <w:t>областным законодательством решен</w:t>
      </w:r>
      <w:r w:rsidRPr="00EF2119">
        <w:rPr>
          <w:rFonts w:ascii="Times New Roman" w:hAnsi="Times New Roman" w:cs="Times New Roman"/>
          <w:sz w:val="28"/>
          <w:szCs w:val="28"/>
        </w:rPr>
        <w:t>и</w:t>
      </w:r>
      <w:r w:rsidRPr="00EF2119">
        <w:rPr>
          <w:rFonts w:ascii="Times New Roman" w:hAnsi="Times New Roman" w:cs="Times New Roman"/>
          <w:sz w:val="28"/>
          <w:szCs w:val="28"/>
        </w:rPr>
        <w:t>ем Великоустюгской Думы  Великоустюгского  муниципального округа о бю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жете округа в размере, не превышающем увеличения (индексации) должнос</w:t>
      </w:r>
      <w:r w:rsidRPr="00EF2119">
        <w:rPr>
          <w:rFonts w:ascii="Times New Roman" w:hAnsi="Times New Roman" w:cs="Times New Roman"/>
          <w:sz w:val="28"/>
          <w:szCs w:val="28"/>
        </w:rPr>
        <w:t>т</w:t>
      </w:r>
      <w:r w:rsidRPr="00EF2119">
        <w:rPr>
          <w:rFonts w:ascii="Times New Roman" w:hAnsi="Times New Roman" w:cs="Times New Roman"/>
          <w:sz w:val="28"/>
          <w:szCs w:val="28"/>
        </w:rPr>
        <w:t>ных окладов государственных гражданских служащих Вологодской области, и не ранее даты, с которой увеличиваются (индексируются) размеры должнос</w:t>
      </w:r>
      <w:r w:rsidRPr="00EF2119">
        <w:rPr>
          <w:rFonts w:ascii="Times New Roman" w:hAnsi="Times New Roman" w:cs="Times New Roman"/>
          <w:sz w:val="28"/>
          <w:szCs w:val="28"/>
        </w:rPr>
        <w:t>т</w:t>
      </w:r>
      <w:r w:rsidRPr="00EF2119">
        <w:rPr>
          <w:rFonts w:ascii="Times New Roman" w:hAnsi="Times New Roman" w:cs="Times New Roman"/>
          <w:sz w:val="28"/>
          <w:szCs w:val="28"/>
        </w:rPr>
        <w:t>ных окладов государственных гражданских служащих Вологодской области.</w:t>
      </w:r>
    </w:p>
    <w:p w:rsidR="00A60CE4" w:rsidRPr="00EF2119" w:rsidRDefault="00A60CE4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 xml:space="preserve">При увеличении (индексации) окладов </w:t>
      </w:r>
      <w:r w:rsidR="009A294B" w:rsidRPr="00EF2119">
        <w:rPr>
          <w:rFonts w:ascii="Times New Roman" w:hAnsi="Times New Roman" w:cs="Times New Roman"/>
          <w:sz w:val="28"/>
          <w:szCs w:val="28"/>
        </w:rPr>
        <w:t xml:space="preserve">немуниципальных служащих </w:t>
      </w:r>
      <w:r w:rsidRPr="00EF2119">
        <w:rPr>
          <w:rFonts w:ascii="Times New Roman" w:hAnsi="Times New Roman" w:cs="Times New Roman"/>
          <w:sz w:val="28"/>
          <w:szCs w:val="28"/>
        </w:rPr>
        <w:t>ра</w:t>
      </w:r>
      <w:r w:rsidRPr="00EF2119">
        <w:rPr>
          <w:rFonts w:ascii="Times New Roman" w:hAnsi="Times New Roman" w:cs="Times New Roman"/>
          <w:sz w:val="28"/>
          <w:szCs w:val="28"/>
        </w:rPr>
        <w:t>з</w:t>
      </w:r>
      <w:r w:rsidRPr="00EF2119">
        <w:rPr>
          <w:rFonts w:ascii="Times New Roman" w:hAnsi="Times New Roman" w:cs="Times New Roman"/>
          <w:sz w:val="28"/>
          <w:szCs w:val="28"/>
        </w:rPr>
        <w:t>меры указанных окладов подлежат округлению до целого рубля в сторону ув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личения.</w:t>
      </w:r>
    </w:p>
    <w:p w:rsidR="00D54D5C" w:rsidRPr="00EF2119" w:rsidRDefault="00D54D5C" w:rsidP="00EF2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19">
        <w:rPr>
          <w:rFonts w:ascii="Times New Roman" w:hAnsi="Times New Roman"/>
          <w:sz w:val="28"/>
          <w:szCs w:val="28"/>
        </w:rPr>
        <w:t>3.3. К стимулирующим выплатам относятся: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3.3.1. Ежемесячная надбавка к окладу за стаж работы в размерах: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от 1 года до 5 лет - 10 процентов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от 5 до 10 лет - 15 процентов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от 10 до 15 лет - 20 процентов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свыше 15 лет - 30 процентов должностного оклада.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Стаж работы, дающий право на получение ежемесячной надбавки, опред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ляется Комиссией по установлению стажа работникам органов местного сам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управления Великоустюгского муниципального округа.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3.3.2. Надбавка за категорию (для лиц, принятых на должность водителей в органы местного самоуправления округа) устанавливается в следующих разм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рах: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 xml:space="preserve"> - за 1-ю категорию (наличие у водителя водительского удостоверения, подтверждающего право на управление транспортными средствами категорий "B", "C", "D", "E") - в размере 25%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за 2-ю категорию (наличие у водителя водительского удостоверения, по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тверждающего право на управление транспортными средствами категорий "B", "C", "E") - в размере 20%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- за 3-ю категорию (наличие у водителя водительского удостоверения, по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тверждающего право на управление транспортными средствами категорий "B", "C") - в размере 15% должностного оклада.</w:t>
      </w:r>
    </w:p>
    <w:p w:rsidR="00D54D5C" w:rsidRPr="00EF2119" w:rsidRDefault="00D54D5C" w:rsidP="00EF211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2119">
        <w:rPr>
          <w:rFonts w:ascii="Times New Roman" w:hAnsi="Times New Roman"/>
          <w:sz w:val="28"/>
          <w:szCs w:val="28"/>
        </w:rPr>
        <w:t xml:space="preserve">         3.3.3. Ежемесячная премия в размере и в порядке, утверждаемом  м</w:t>
      </w:r>
      <w:r w:rsidRPr="00EF2119">
        <w:rPr>
          <w:rFonts w:ascii="Times New Roman" w:hAnsi="Times New Roman"/>
          <w:sz w:val="28"/>
          <w:szCs w:val="28"/>
        </w:rPr>
        <w:t>у</w:t>
      </w:r>
      <w:r w:rsidRPr="00EF2119">
        <w:rPr>
          <w:rFonts w:ascii="Times New Roman" w:hAnsi="Times New Roman"/>
          <w:sz w:val="28"/>
          <w:szCs w:val="28"/>
        </w:rPr>
        <w:t>ниципальным правовым актом Главы Великоустюгского муниципального окр</w:t>
      </w:r>
      <w:r w:rsidRPr="00EF2119">
        <w:rPr>
          <w:rFonts w:ascii="Times New Roman" w:hAnsi="Times New Roman"/>
          <w:sz w:val="28"/>
          <w:szCs w:val="28"/>
        </w:rPr>
        <w:t>у</w:t>
      </w:r>
      <w:r w:rsidRPr="00EF2119">
        <w:rPr>
          <w:rFonts w:ascii="Times New Roman" w:hAnsi="Times New Roman"/>
          <w:sz w:val="28"/>
          <w:szCs w:val="28"/>
        </w:rPr>
        <w:t xml:space="preserve">га  в пределах фонда оплаты труда.                 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3.4. К компенсационным выплатам относятся: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3.4.1. Надбавка за особые условия труда - ежемесячная надбавка за сло</w:t>
      </w:r>
      <w:r w:rsidRPr="00EF2119">
        <w:rPr>
          <w:rFonts w:ascii="Times New Roman" w:hAnsi="Times New Roman" w:cs="Times New Roman"/>
          <w:sz w:val="28"/>
          <w:szCs w:val="28"/>
        </w:rPr>
        <w:t>ж</w:t>
      </w:r>
      <w:r w:rsidRPr="00EF2119">
        <w:rPr>
          <w:rFonts w:ascii="Times New Roman" w:hAnsi="Times New Roman" w:cs="Times New Roman"/>
          <w:sz w:val="28"/>
          <w:szCs w:val="28"/>
        </w:rPr>
        <w:t>ность, напряженность и высокие достижения в труде в размере до 100 проце</w:t>
      </w:r>
      <w:r w:rsidRPr="00EF2119">
        <w:rPr>
          <w:rFonts w:ascii="Times New Roman" w:hAnsi="Times New Roman" w:cs="Times New Roman"/>
          <w:sz w:val="28"/>
          <w:szCs w:val="28"/>
        </w:rPr>
        <w:t>н</w:t>
      </w:r>
      <w:r w:rsidRPr="00EF2119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3.4.2. Доплаты за выполнение работ в условиях, отклоняющихся от но</w:t>
      </w:r>
      <w:r w:rsidRPr="00EF2119">
        <w:rPr>
          <w:rFonts w:ascii="Times New Roman" w:hAnsi="Times New Roman" w:cs="Times New Roman"/>
          <w:sz w:val="28"/>
          <w:szCs w:val="28"/>
        </w:rPr>
        <w:t>р</w:t>
      </w:r>
      <w:r w:rsidRPr="00EF2119">
        <w:rPr>
          <w:rFonts w:ascii="Times New Roman" w:hAnsi="Times New Roman" w:cs="Times New Roman"/>
          <w:sz w:val="28"/>
          <w:szCs w:val="28"/>
        </w:rPr>
        <w:t>мальных: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а) совмещение профессий (должностей), расширение зон обслуживания, увеличение объема работы с учетом содержания и (или) объема дополнител</w:t>
      </w:r>
      <w:r w:rsidRPr="00EF2119">
        <w:rPr>
          <w:rFonts w:ascii="Times New Roman" w:hAnsi="Times New Roman" w:cs="Times New Roman"/>
          <w:sz w:val="28"/>
          <w:szCs w:val="28"/>
        </w:rPr>
        <w:t>ь</w:t>
      </w:r>
      <w:r w:rsidRPr="00EF2119">
        <w:rPr>
          <w:rFonts w:ascii="Times New Roman" w:hAnsi="Times New Roman" w:cs="Times New Roman"/>
          <w:sz w:val="28"/>
          <w:szCs w:val="28"/>
        </w:rPr>
        <w:t>ной работы в размере по соглашению сторон трудового договора до 50 проце</w:t>
      </w:r>
      <w:r w:rsidRPr="00EF2119">
        <w:rPr>
          <w:rFonts w:ascii="Times New Roman" w:hAnsi="Times New Roman" w:cs="Times New Roman"/>
          <w:sz w:val="28"/>
          <w:szCs w:val="28"/>
        </w:rPr>
        <w:t>н</w:t>
      </w:r>
      <w:r w:rsidRPr="00EF2119">
        <w:rPr>
          <w:rFonts w:ascii="Times New Roman" w:hAnsi="Times New Roman" w:cs="Times New Roman"/>
          <w:sz w:val="28"/>
          <w:szCs w:val="28"/>
        </w:rPr>
        <w:t>тов должностного оклада;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б) оплата труда за работу в ночное время (в период с 22 до 6 часов утра) в размере 35% части должностного оклада за час (производится за каждый час работы в ночное время).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 xml:space="preserve">в) оплата труда в выходные и праздничные дни в соответствии с Трудовым </w:t>
      </w:r>
      <w:hyperlink r:id="rId17">
        <w:r w:rsidRPr="00EF21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г) выплата за сверхурочную работу устанавливается в соответствии с Тр</w:t>
      </w:r>
      <w:r w:rsidRPr="00EF2119">
        <w:rPr>
          <w:rFonts w:ascii="Times New Roman" w:hAnsi="Times New Roman" w:cs="Times New Roman"/>
          <w:sz w:val="28"/>
          <w:szCs w:val="28"/>
        </w:rPr>
        <w:t>у</w:t>
      </w:r>
      <w:r w:rsidRPr="00EF2119">
        <w:rPr>
          <w:rFonts w:ascii="Times New Roman" w:hAnsi="Times New Roman" w:cs="Times New Roman"/>
          <w:sz w:val="28"/>
          <w:szCs w:val="28"/>
        </w:rPr>
        <w:t xml:space="preserve">довым </w:t>
      </w:r>
      <w:hyperlink r:id="rId18">
        <w:r w:rsidRPr="00EF211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F211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3.5. Иные дополнительные выплаты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2119">
        <w:rPr>
          <w:rFonts w:ascii="Times New Roman" w:hAnsi="Times New Roman" w:cs="Times New Roman"/>
          <w:sz w:val="28"/>
          <w:szCs w:val="28"/>
        </w:rPr>
        <w:t>3.5.1. Работникам, осуществляющим техническое обеспечение деятельн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сти органов местного самоуправления Великоустюгского муниципального округа, выплачивается единовременная выплата при предоставлении ежегодн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го оплачиваемого отпуска в размере одного должностного оклада в год, мат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риальная помощь в размере двух должностных окладов в год (выплачивается один раз в квартал в размере 0.5 должностного оклада).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F2119">
        <w:rPr>
          <w:rFonts w:ascii="Times New Roman" w:hAnsi="Times New Roman" w:cs="Times New Roman"/>
          <w:sz w:val="28"/>
          <w:szCs w:val="28"/>
        </w:rPr>
        <w:t>3.5.2. Обслуживающему персоналу выплачивается материальная помощь в размере двух должностных окладов в год (выплачивается один раз в квартал в размере 0.5 должностного оклада).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3.5.3. Иные выплаты в соответствии с действующим трудовым законод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тельством</w:t>
      </w:r>
      <w:r w:rsidR="009A294B" w:rsidRPr="00EF2119">
        <w:rPr>
          <w:rFonts w:ascii="Times New Roman" w:hAnsi="Times New Roman" w:cs="Times New Roman"/>
          <w:sz w:val="28"/>
          <w:szCs w:val="28"/>
        </w:rPr>
        <w:t>, включая районный коэффициент</w:t>
      </w:r>
      <w:r w:rsidRPr="00EF2119">
        <w:rPr>
          <w:rFonts w:ascii="Times New Roman" w:hAnsi="Times New Roman" w:cs="Times New Roman"/>
          <w:sz w:val="28"/>
          <w:szCs w:val="28"/>
        </w:rPr>
        <w:t>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3.6. Порядок установления и размеры выплат, входящих в оплату труда лиц, замещающих должности, не отнесенные к должностям муниципальной службы, за исключением дополнительных выплат, предусмотренных законод</w:t>
      </w:r>
      <w:r w:rsidRPr="00EF2119">
        <w:rPr>
          <w:rFonts w:ascii="Times New Roman" w:hAnsi="Times New Roman" w:cs="Times New Roman"/>
          <w:sz w:val="28"/>
          <w:szCs w:val="28"/>
        </w:rPr>
        <w:t>а</w:t>
      </w:r>
      <w:r w:rsidRPr="00EF2119">
        <w:rPr>
          <w:rFonts w:ascii="Times New Roman" w:hAnsi="Times New Roman" w:cs="Times New Roman"/>
          <w:sz w:val="28"/>
          <w:szCs w:val="28"/>
        </w:rPr>
        <w:t>тельством Российской Федерации и области, определяются руководителем о</w:t>
      </w:r>
      <w:r w:rsidRPr="00EF2119">
        <w:rPr>
          <w:rFonts w:ascii="Times New Roman" w:hAnsi="Times New Roman" w:cs="Times New Roman"/>
          <w:sz w:val="28"/>
          <w:szCs w:val="28"/>
        </w:rPr>
        <w:t>р</w:t>
      </w:r>
      <w:r w:rsidRPr="00EF2119">
        <w:rPr>
          <w:rFonts w:ascii="Times New Roman" w:hAnsi="Times New Roman" w:cs="Times New Roman"/>
          <w:sz w:val="28"/>
          <w:szCs w:val="28"/>
        </w:rPr>
        <w:t>гана местного самоуправления.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3.7. Работа в выходной или нерабочий праздничный день оплачивается в размере не менее одинарной дневной или часовой ставки (части должностного оклада) за день или час работы, увеличенной на установленные выплаты,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оклада) за день или час работы, увеличенной на установленные выплаты, сверх должнос</w:t>
      </w:r>
      <w:r w:rsidRPr="00EF2119">
        <w:rPr>
          <w:rFonts w:ascii="Times New Roman" w:hAnsi="Times New Roman" w:cs="Times New Roman"/>
          <w:sz w:val="28"/>
          <w:szCs w:val="28"/>
        </w:rPr>
        <w:t>т</w:t>
      </w:r>
      <w:r w:rsidRPr="00EF2119">
        <w:rPr>
          <w:rFonts w:ascii="Times New Roman" w:hAnsi="Times New Roman" w:cs="Times New Roman"/>
          <w:sz w:val="28"/>
          <w:szCs w:val="28"/>
        </w:rPr>
        <w:t>ного оклада, если работа производилась сверх месячной нормы рабочего вр</w:t>
      </w:r>
      <w:r w:rsidRPr="00EF2119">
        <w:rPr>
          <w:rFonts w:ascii="Times New Roman" w:hAnsi="Times New Roman" w:cs="Times New Roman"/>
          <w:sz w:val="28"/>
          <w:szCs w:val="28"/>
        </w:rPr>
        <w:t>е</w:t>
      </w:r>
      <w:r w:rsidRPr="00EF2119">
        <w:rPr>
          <w:rFonts w:ascii="Times New Roman" w:hAnsi="Times New Roman" w:cs="Times New Roman"/>
          <w:sz w:val="28"/>
          <w:szCs w:val="28"/>
        </w:rPr>
        <w:t>мени. По желанию работника, работавшего в выходной или нерабочий праз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ничный день, ему может быть предоставлен другой день отдыха. В этом случае работа оплачивается в одинарном размере, а день отдыха оплате не подлежит.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3.8. За время нахождения работника органа местного самоуправления в командировке оплата труда сохраняется за весь соответствующий период как за фактически отработанное время.</w:t>
      </w:r>
    </w:p>
    <w:p w:rsidR="00D54D5C" w:rsidRPr="00EF2119" w:rsidRDefault="00D54D5C" w:rsidP="00D54D5C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4D5C" w:rsidRPr="00EF2119" w:rsidRDefault="00D54D5C" w:rsidP="00A60CE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4. Формирование фонда оплаты труда</w:t>
      </w:r>
    </w:p>
    <w:p w:rsidR="00D54D5C" w:rsidRPr="00EF2119" w:rsidRDefault="00D54D5C" w:rsidP="00D54D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4.1. Фонд оплаты труда формируется в порядке, установленном постано</w:t>
      </w:r>
      <w:r w:rsidRPr="00EF2119">
        <w:rPr>
          <w:rFonts w:ascii="Times New Roman" w:hAnsi="Times New Roman" w:cs="Times New Roman"/>
          <w:sz w:val="28"/>
          <w:szCs w:val="28"/>
        </w:rPr>
        <w:t>в</w:t>
      </w:r>
      <w:r w:rsidRPr="00EF2119">
        <w:rPr>
          <w:rFonts w:ascii="Times New Roman" w:hAnsi="Times New Roman" w:cs="Times New Roman"/>
          <w:sz w:val="28"/>
          <w:szCs w:val="28"/>
        </w:rPr>
        <w:t>лением администрации Великоустюгского  муниципального округа в соотве</w:t>
      </w:r>
      <w:r w:rsidRPr="00EF2119">
        <w:rPr>
          <w:rFonts w:ascii="Times New Roman" w:hAnsi="Times New Roman" w:cs="Times New Roman"/>
          <w:sz w:val="28"/>
          <w:szCs w:val="28"/>
        </w:rPr>
        <w:t>т</w:t>
      </w:r>
      <w:r w:rsidRPr="00EF2119">
        <w:rPr>
          <w:rFonts w:ascii="Times New Roman" w:hAnsi="Times New Roman" w:cs="Times New Roman"/>
          <w:sz w:val="28"/>
          <w:szCs w:val="28"/>
        </w:rPr>
        <w:t>ствии с настоящим Положением.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Фонд оплаты труда устанавливается для органов местного самоуправления Великоустюгского муниципального округа, органов администрации Велик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устюгского муниципального округа, наделенных правами юридического лица, в зависимости от доходной базы</w:t>
      </w:r>
      <w:r w:rsidR="00A60CE4" w:rsidRPr="00EF2119">
        <w:rPr>
          <w:rFonts w:ascii="Times New Roman" w:hAnsi="Times New Roman" w:cs="Times New Roman"/>
          <w:sz w:val="28"/>
          <w:szCs w:val="28"/>
        </w:rPr>
        <w:t xml:space="preserve"> </w:t>
      </w:r>
      <w:r w:rsidRPr="00EF2119">
        <w:rPr>
          <w:rFonts w:ascii="Times New Roman" w:hAnsi="Times New Roman" w:cs="Times New Roman"/>
          <w:sz w:val="28"/>
          <w:szCs w:val="28"/>
        </w:rPr>
        <w:t>бюджета округа в соответствии с решением о  бюджете округа на финансовый год и плановый период.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Фонд оплаты труда муниципальных служащих устанавливается не выше норматива формирования расходов на оплату труда в органах местного сам</w:t>
      </w:r>
      <w:r w:rsidRPr="00EF2119">
        <w:rPr>
          <w:rFonts w:ascii="Times New Roman" w:hAnsi="Times New Roman" w:cs="Times New Roman"/>
          <w:sz w:val="28"/>
          <w:szCs w:val="28"/>
        </w:rPr>
        <w:t>о</w:t>
      </w:r>
      <w:r w:rsidRPr="00EF2119">
        <w:rPr>
          <w:rFonts w:ascii="Times New Roman" w:hAnsi="Times New Roman" w:cs="Times New Roman"/>
          <w:sz w:val="28"/>
          <w:szCs w:val="28"/>
        </w:rPr>
        <w:t>управления округа, утвержденного постановлением Правительства Волого</w:t>
      </w:r>
      <w:r w:rsidRPr="00EF2119">
        <w:rPr>
          <w:rFonts w:ascii="Times New Roman" w:hAnsi="Times New Roman" w:cs="Times New Roman"/>
          <w:sz w:val="28"/>
          <w:szCs w:val="28"/>
        </w:rPr>
        <w:t>д</w:t>
      </w:r>
      <w:r w:rsidRPr="00EF2119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D54D5C" w:rsidRPr="00EF2119" w:rsidRDefault="00D54D5C" w:rsidP="00EF21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2119">
        <w:rPr>
          <w:rFonts w:ascii="Times New Roman" w:hAnsi="Times New Roman" w:cs="Times New Roman"/>
          <w:sz w:val="28"/>
          <w:szCs w:val="28"/>
        </w:rPr>
        <w:t>4.2. Оплата труда лиц, замещающих должности муниципальной службы и лиц, замещающих должности, не отнесенные к муниципальным должностям округа и должностям муниципальной службы, в органах местного самоупра</w:t>
      </w:r>
      <w:r w:rsidRPr="00EF2119">
        <w:rPr>
          <w:rFonts w:ascii="Times New Roman" w:hAnsi="Times New Roman" w:cs="Times New Roman"/>
          <w:sz w:val="28"/>
          <w:szCs w:val="28"/>
        </w:rPr>
        <w:t>в</w:t>
      </w:r>
      <w:r w:rsidRPr="00EF2119">
        <w:rPr>
          <w:rFonts w:ascii="Times New Roman" w:hAnsi="Times New Roman" w:cs="Times New Roman"/>
          <w:sz w:val="28"/>
          <w:szCs w:val="28"/>
        </w:rPr>
        <w:t>ления Великоустюгского  муниципального округа производится за счет средств</w:t>
      </w:r>
      <w:r w:rsidR="00A60CE4" w:rsidRPr="00EF2119">
        <w:rPr>
          <w:rFonts w:ascii="Times New Roman" w:hAnsi="Times New Roman" w:cs="Times New Roman"/>
          <w:sz w:val="28"/>
          <w:szCs w:val="28"/>
        </w:rPr>
        <w:t xml:space="preserve"> </w:t>
      </w:r>
      <w:r w:rsidRPr="00EF2119">
        <w:rPr>
          <w:rFonts w:ascii="Times New Roman" w:hAnsi="Times New Roman" w:cs="Times New Roman"/>
          <w:sz w:val="28"/>
          <w:szCs w:val="28"/>
        </w:rPr>
        <w:t>бюджета округа.</w:t>
      </w:r>
    </w:p>
    <w:p w:rsidR="00D54D5C" w:rsidRPr="00EF2119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E4" w:rsidRDefault="00A60CE4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CE4" w:rsidRDefault="00A60CE4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252"/>
        <w:gridCol w:w="1418"/>
        <w:gridCol w:w="1984"/>
      </w:tblGrid>
      <w:tr w:rsidR="00D54D5C" w:rsidRPr="00EF2119" w:rsidTr="00EF2119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RANGE!A1:B19"/>
            <w:bookmarkEnd w:id="1"/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19">
              <w:rPr>
                <w:rFonts w:ascii="Times New Roman" w:hAnsi="Times New Roman"/>
                <w:sz w:val="24"/>
                <w:szCs w:val="24"/>
              </w:rPr>
              <w:t xml:space="preserve">Приложение 1 к Положению </w:t>
            </w:r>
          </w:p>
        </w:tc>
      </w:tr>
      <w:tr w:rsidR="00D54D5C" w:rsidRPr="00160874" w:rsidTr="0048705D">
        <w:trPr>
          <w:trHeight w:val="1187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2119" w:rsidRPr="00EF2119" w:rsidRDefault="00EF2119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 xml:space="preserve">РАЗМЕРЫ                                                                                                                      ДОЛЖНОСТНЫХ ОКЛАДОВ МУНИЦИПАЛЬНЫХ СЛУЖАЩИХ ОРГАНОВ МЕСТНОГО САМОУПРАВЛЕНИЯ ВЕЛИКОУСТЮГСКОГО  </w:t>
            </w:r>
          </w:p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 xml:space="preserve">МУНИЦИПАЛЬНОГО ОКРУГА </w:t>
            </w:r>
          </w:p>
        </w:tc>
      </w:tr>
      <w:tr w:rsidR="00D54D5C" w:rsidRPr="00160874" w:rsidTr="0048705D">
        <w:trPr>
          <w:trHeight w:val="219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5C" w:rsidRPr="00160874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4D5C" w:rsidRPr="00160874" w:rsidTr="0048705D">
        <w:trPr>
          <w:trHeight w:val="55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60874">
              <w:rPr>
                <w:rFonts w:ascii="Times New Roman" w:hAnsi="Times New Roman"/>
                <w:sz w:val="20"/>
              </w:rPr>
              <w:t>Размер должностн</w:t>
            </w:r>
            <w:r w:rsidRPr="00160874">
              <w:rPr>
                <w:rFonts w:ascii="Times New Roman" w:hAnsi="Times New Roman"/>
                <w:sz w:val="20"/>
              </w:rPr>
              <w:t>о</w:t>
            </w:r>
            <w:r w:rsidRPr="00160874">
              <w:rPr>
                <w:rFonts w:ascii="Times New Roman" w:hAnsi="Times New Roman"/>
                <w:sz w:val="20"/>
              </w:rPr>
              <w:t>го оклада в рублях</w:t>
            </w:r>
          </w:p>
        </w:tc>
      </w:tr>
      <w:tr w:rsidR="00D54D5C" w:rsidRPr="00160874" w:rsidTr="0048705D">
        <w:trPr>
          <w:trHeight w:val="328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Первый заместитель главы муниципального округа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8729-10764</w:t>
            </w:r>
          </w:p>
        </w:tc>
      </w:tr>
      <w:tr w:rsidR="00D54D5C" w:rsidRPr="00160874" w:rsidTr="0048705D">
        <w:trPr>
          <w:trHeight w:val="858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Заместитель главы муниципального округа, руководитель органа местного самоуправления, управляющий делами, руководитель аппарата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7268-8729</w:t>
            </w:r>
          </w:p>
        </w:tc>
      </w:tr>
      <w:tr w:rsidR="00D54D5C" w:rsidRPr="00160874" w:rsidTr="0048705D">
        <w:trPr>
          <w:trHeight w:val="435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Заместитель руководителя органа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7268-8350</w:t>
            </w:r>
          </w:p>
        </w:tc>
      </w:tr>
      <w:tr w:rsidR="00D54D5C" w:rsidRPr="00160874" w:rsidTr="0048705D">
        <w:trPr>
          <w:trHeight w:val="1705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представительного 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гана, руководитель структурного подразделения контрольно-счетного органа, руководитель структурного подразделения в с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ставе местной администрации, руководитель структурного по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д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разделения в составе органа местного самоуправления, руковод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и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 xml:space="preserve">тель органа местной администрации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5819-7268</w:t>
            </w:r>
          </w:p>
        </w:tc>
      </w:tr>
      <w:tr w:rsidR="00D54D5C" w:rsidRPr="00160874" w:rsidTr="0048705D">
        <w:trPr>
          <w:trHeight w:val="3021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Руководитель подразделения в составе структурного подраздел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е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ния местной администрации, руководитель подразделения в с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ставе структурного подразделения органа местного самоуправл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е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ния, руководитель структурного подразделения в составе органа местной администрации, помощник председателя представител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ь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ного органа, помощник главы муниципального округа, помощник руководителя органа местного самоуправления, помощник перв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го заместителя главы муниципального округа,  помощник зам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е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стителя главы муниципального округа, помощник руководителя органа местного самоуправления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5819-6406</w:t>
            </w:r>
          </w:p>
        </w:tc>
      </w:tr>
      <w:tr w:rsidR="00D54D5C" w:rsidRPr="00160874" w:rsidTr="0048705D">
        <w:trPr>
          <w:trHeight w:val="37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Консультант, пресс-секретарь, старший инспектор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4370-5819</w:t>
            </w:r>
          </w:p>
        </w:tc>
      </w:tr>
      <w:tr w:rsidR="00D54D5C" w:rsidRPr="00160874" w:rsidTr="0048705D">
        <w:trPr>
          <w:trHeight w:val="371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Инспектор, главный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3784-4370</w:t>
            </w:r>
          </w:p>
        </w:tc>
      </w:tr>
      <w:tr w:rsidR="00D54D5C" w:rsidRPr="00160874" w:rsidTr="0048705D">
        <w:trPr>
          <w:trHeight w:val="371"/>
        </w:trPr>
        <w:tc>
          <w:tcPr>
            <w:tcW w:w="7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Ведущий 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3496-4071</w:t>
            </w:r>
          </w:p>
        </w:tc>
      </w:tr>
      <w:tr w:rsidR="00D54D5C" w:rsidRPr="00160874" w:rsidTr="0048705D">
        <w:trPr>
          <w:trHeight w:val="371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2910-3496</w:t>
            </w:r>
          </w:p>
        </w:tc>
      </w:tr>
      <w:tr w:rsidR="00D54D5C" w:rsidRPr="00160874" w:rsidTr="0048705D">
        <w:trPr>
          <w:trHeight w:val="371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Специалист 2 категории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2622</w:t>
            </w:r>
          </w:p>
        </w:tc>
      </w:tr>
      <w:tr w:rsidR="00D54D5C" w:rsidRPr="00160874" w:rsidTr="0048705D">
        <w:trPr>
          <w:trHeight w:val="371"/>
        </w:trPr>
        <w:tc>
          <w:tcPr>
            <w:tcW w:w="7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Специалист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2200</w:t>
            </w:r>
          </w:p>
        </w:tc>
      </w:tr>
      <w:tr w:rsidR="00D54D5C" w:rsidRPr="00160874" w:rsidTr="0048705D">
        <w:trPr>
          <w:trHeight w:val="104"/>
        </w:trPr>
        <w:tc>
          <w:tcPr>
            <w:tcW w:w="7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2119" w:rsidRPr="00160874" w:rsidTr="002124CC">
        <w:trPr>
          <w:trHeight w:val="271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2119" w:rsidRPr="00EF2119" w:rsidRDefault="00EF2119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Примечание:</w:t>
            </w:r>
          </w:p>
          <w:p w:rsidR="00EF2119" w:rsidRPr="00160874" w:rsidRDefault="00EF2119" w:rsidP="00EF21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Размер должностного оклада заместителя руководителя структурного подраздел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е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ния в составе администрации округа, заместителя руководителя структурного по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д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разделения в составе органа местного самоуправления, заместителя руководителя органа администрации округа,  заместителя руководителя подразделения в составе структурного подразделения администрации округа, заместителя руководителя структурного подразделения в составе органа администрации округа устанавлив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а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ется на 10 процентов ниже должностного оклада соответствующего руководителя.</w:t>
            </w:r>
          </w:p>
        </w:tc>
      </w:tr>
    </w:tbl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0" w:type="dxa"/>
        <w:tblInd w:w="93" w:type="dxa"/>
        <w:tblLook w:val="04A0" w:firstRow="1" w:lastRow="0" w:firstColumn="1" w:lastColumn="0" w:noHBand="0" w:noVBand="1"/>
      </w:tblPr>
      <w:tblGrid>
        <w:gridCol w:w="6252"/>
        <w:gridCol w:w="709"/>
        <w:gridCol w:w="2739"/>
      </w:tblGrid>
      <w:tr w:rsidR="00D54D5C" w:rsidRPr="00EF2119" w:rsidTr="0048705D">
        <w:trPr>
          <w:trHeight w:val="4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RANGE!A1:B10"/>
            <w:bookmarkEnd w:id="2"/>
          </w:p>
        </w:tc>
        <w:tc>
          <w:tcPr>
            <w:tcW w:w="3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19">
              <w:rPr>
                <w:rFonts w:ascii="Times New Roman" w:hAnsi="Times New Roman"/>
                <w:sz w:val="24"/>
                <w:szCs w:val="24"/>
              </w:rPr>
              <w:t xml:space="preserve">Приложение 2 к Положению </w:t>
            </w:r>
          </w:p>
        </w:tc>
      </w:tr>
      <w:tr w:rsidR="00D54D5C" w:rsidRPr="00160874" w:rsidTr="0048705D">
        <w:trPr>
          <w:trHeight w:val="1440"/>
        </w:trPr>
        <w:tc>
          <w:tcPr>
            <w:tcW w:w="9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 xml:space="preserve">РАЗМЕРЫ                                                                                                                      ЕЖЕМЕСЯЧНЫХ НАДБАВОК К ДОЛЖНОСТНЫМ ОКЛАДАМ </w:t>
            </w:r>
          </w:p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 xml:space="preserve">МУНИЦИПАЛЬНЫХ  СЛУЖАЩИХ ЗА ОСОБЫЕ УСЛОВИЯ </w:t>
            </w:r>
          </w:p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МУНИЦИПАЛЬНОЙ СЛУЖБЫ</w:t>
            </w:r>
          </w:p>
        </w:tc>
      </w:tr>
      <w:tr w:rsidR="00D54D5C" w:rsidRPr="00160874" w:rsidTr="0048705D">
        <w:trPr>
          <w:trHeight w:val="371"/>
        </w:trPr>
        <w:tc>
          <w:tcPr>
            <w:tcW w:w="6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4D5C" w:rsidRPr="00160874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4D5C" w:rsidRPr="00160874" w:rsidTr="0048705D">
        <w:trPr>
          <w:trHeight w:val="1158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EF2119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4">
              <w:rPr>
                <w:rFonts w:ascii="Times New Roman" w:hAnsi="Times New Roman"/>
              </w:rPr>
              <w:t>Размер ежемесячной надбавки за особые усл</w:t>
            </w:r>
            <w:r w:rsidRPr="00160874">
              <w:rPr>
                <w:rFonts w:ascii="Times New Roman" w:hAnsi="Times New Roman"/>
              </w:rPr>
              <w:t>о</w:t>
            </w:r>
            <w:r w:rsidRPr="00160874">
              <w:rPr>
                <w:rFonts w:ascii="Times New Roman" w:hAnsi="Times New Roman"/>
              </w:rPr>
              <w:t>вия муниципальной слу</w:t>
            </w:r>
            <w:r w:rsidRPr="00160874">
              <w:rPr>
                <w:rFonts w:ascii="Times New Roman" w:hAnsi="Times New Roman"/>
              </w:rPr>
              <w:t>ж</w:t>
            </w:r>
            <w:r w:rsidRPr="00160874">
              <w:rPr>
                <w:rFonts w:ascii="Times New Roman" w:hAnsi="Times New Roman"/>
              </w:rPr>
              <w:t>бы в % к должностному окладу</w:t>
            </w:r>
          </w:p>
        </w:tc>
      </w:tr>
      <w:tr w:rsidR="00D54D5C" w:rsidRPr="00160874" w:rsidTr="0048705D">
        <w:trPr>
          <w:trHeight w:val="1294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EF211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Первый заместитель главы муниципального округа, зам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е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ститель главы муниципального округа, руководитель органа местного самоуправления, управляющий делами, руковод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и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тель аппарата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до 200</w:t>
            </w:r>
          </w:p>
        </w:tc>
      </w:tr>
      <w:tr w:rsidR="00D54D5C" w:rsidRPr="00160874" w:rsidTr="0048705D">
        <w:trPr>
          <w:trHeight w:val="301"/>
        </w:trPr>
        <w:tc>
          <w:tcPr>
            <w:tcW w:w="69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Заместитель руководителя органа местного самоуправления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до 150</w:t>
            </w:r>
          </w:p>
        </w:tc>
      </w:tr>
      <w:tr w:rsidR="00D54D5C" w:rsidRPr="00160874" w:rsidTr="0048705D">
        <w:trPr>
          <w:trHeight w:val="210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Руководитель структурного подразделения представител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ь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ного органа, руководитель структурного подразделения контрольно-счетного органа, руководитель структурного подразделения в составе местной администрации, руков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дитель структурного подразделения в составе органа мес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т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ного самоуправления, руководитель органа местной адм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и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 xml:space="preserve">нистрации 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до 120</w:t>
            </w:r>
          </w:p>
        </w:tc>
      </w:tr>
      <w:tr w:rsidR="00D54D5C" w:rsidRPr="00160874" w:rsidTr="0048705D">
        <w:trPr>
          <w:trHeight w:val="3951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Руководитель подразделения в составе структурного по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д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разделения местной администрации, руководитель подра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з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деления в составе структурного подразделения органа местного самоуправления, руководитель структурного по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д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разделения в составе органа местной администрации, п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мощник председателя представительного органа, помощник главы муниципального округа, помощник руководителя 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гана местного самоуправления, помощник первого замест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и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теля главы муниципального округа,  помощник заместителя главы муниципального округа, помощник руководителя о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р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гана местного самоуправления, консультант, пресс-секретарь, старший инспектор, инспектор, главный специ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а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лист, ведущий специалист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до 90</w:t>
            </w:r>
          </w:p>
        </w:tc>
      </w:tr>
      <w:tr w:rsidR="00D54D5C" w:rsidRPr="00160874" w:rsidTr="0048705D">
        <w:trPr>
          <w:trHeight w:val="7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D5C" w:rsidRPr="00EF2119" w:rsidRDefault="00D54D5C" w:rsidP="004870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F2119">
              <w:rPr>
                <w:rFonts w:ascii="Times New Roman" w:hAnsi="Times New Roman"/>
                <w:sz w:val="26"/>
                <w:szCs w:val="26"/>
              </w:rPr>
              <w:t>Специалист 1 категории, специалист 2 категории, специ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а</w:t>
            </w:r>
            <w:r w:rsidRPr="00EF2119">
              <w:rPr>
                <w:rFonts w:ascii="Times New Roman" w:hAnsi="Times New Roman"/>
                <w:sz w:val="26"/>
                <w:szCs w:val="26"/>
              </w:rPr>
              <w:t>лист</w:t>
            </w: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4D5C" w:rsidRPr="00160874" w:rsidRDefault="00D54D5C" w:rsidP="0048705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до 60</w:t>
            </w:r>
          </w:p>
        </w:tc>
      </w:tr>
    </w:tbl>
    <w:p w:rsidR="00D54D5C" w:rsidRPr="00160874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EF2119" w:rsidRDefault="00EF2119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409"/>
        <w:gridCol w:w="709"/>
        <w:gridCol w:w="2436"/>
      </w:tblGrid>
      <w:tr w:rsidR="00D54D5C" w:rsidRPr="00EF2119" w:rsidTr="00EF2119">
        <w:trPr>
          <w:trHeight w:val="425"/>
        </w:trPr>
        <w:tc>
          <w:tcPr>
            <w:tcW w:w="6409" w:type="dxa"/>
            <w:tcBorders>
              <w:top w:val="nil"/>
              <w:left w:val="nil"/>
              <w:bottom w:val="nil"/>
              <w:right w:val="nil"/>
            </w:tcBorders>
          </w:tcPr>
          <w:p w:rsidR="00D54D5C" w:rsidRPr="00EF2119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D5C" w:rsidRPr="00EF2119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119">
              <w:rPr>
                <w:rFonts w:ascii="Times New Roman" w:hAnsi="Times New Roman"/>
                <w:sz w:val="24"/>
                <w:szCs w:val="24"/>
              </w:rPr>
              <w:t xml:space="preserve">Приложение 3 к Положению </w:t>
            </w:r>
          </w:p>
        </w:tc>
      </w:tr>
      <w:tr w:rsidR="00D54D5C" w:rsidRPr="00160874" w:rsidTr="0048705D">
        <w:trPr>
          <w:trHeight w:val="1281"/>
        </w:trPr>
        <w:tc>
          <w:tcPr>
            <w:tcW w:w="9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2119" w:rsidRDefault="00EF2119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54D5C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 xml:space="preserve">РАЗМЕРЫ                                                                                                                      ДОЛЖНОСТНЫХ ОКЛАДОВ НЕМУНИЦИПАЛЬНЫХ СЛУЖАЩИХ ОРГАНОВ МЕСТНОГО САМОУПРАВЛЕНИЯ ВЕЛИКОУСТЮГСКОГО  </w:t>
            </w:r>
          </w:p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</w:tr>
      <w:tr w:rsidR="00D54D5C" w:rsidRPr="00160874" w:rsidTr="0048705D">
        <w:trPr>
          <w:trHeight w:val="136"/>
        </w:trPr>
        <w:tc>
          <w:tcPr>
            <w:tcW w:w="7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4D5C" w:rsidRPr="00160874" w:rsidTr="0048705D">
        <w:trPr>
          <w:trHeight w:val="53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4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874">
              <w:rPr>
                <w:rFonts w:ascii="Times New Roman" w:hAnsi="Times New Roman"/>
              </w:rPr>
              <w:t>Размер должностного оклада в рублях</w:t>
            </w:r>
          </w:p>
        </w:tc>
      </w:tr>
      <w:tr w:rsidR="00D54D5C" w:rsidRPr="00160874" w:rsidTr="0048705D">
        <w:trPr>
          <w:trHeight w:val="686"/>
        </w:trPr>
        <w:tc>
          <w:tcPr>
            <w:tcW w:w="9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 xml:space="preserve">1. Работники, осуществляющие обеспечение деятельности органов </w:t>
            </w:r>
          </w:p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местного самоуправления округа</w:t>
            </w:r>
          </w:p>
        </w:tc>
      </w:tr>
      <w:tr w:rsidR="00D54D5C" w:rsidRPr="00160874" w:rsidTr="0048705D">
        <w:trPr>
          <w:trHeight w:val="554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Менеджер, менеджер по связям с общественностью, старший юрисконсульт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4982-6634</w:t>
            </w:r>
          </w:p>
        </w:tc>
      </w:tr>
      <w:tr w:rsidR="00D54D5C" w:rsidRPr="00160874" w:rsidTr="0048705D">
        <w:trPr>
          <w:trHeight w:val="50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Старший инспектор, экономист, бухгалтер I категории, юрисконсульт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4314-4982</w:t>
            </w:r>
          </w:p>
        </w:tc>
      </w:tr>
      <w:tr w:rsidR="00D54D5C" w:rsidRPr="00160874" w:rsidTr="0048705D">
        <w:trPr>
          <w:trHeight w:val="599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 xml:space="preserve">Инспектор, экономист I категории, инспектор по кадрам,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proofErr w:type="spellStart"/>
            <w:r w:rsidRPr="00160874">
              <w:rPr>
                <w:rFonts w:ascii="Times New Roman" w:hAnsi="Times New Roman"/>
                <w:sz w:val="26"/>
                <w:szCs w:val="26"/>
              </w:rPr>
              <w:t>документовед</w:t>
            </w:r>
            <w:proofErr w:type="spellEnd"/>
            <w:r w:rsidRPr="00160874">
              <w:rPr>
                <w:rFonts w:ascii="Times New Roman" w:hAnsi="Times New Roman"/>
                <w:sz w:val="26"/>
                <w:szCs w:val="26"/>
              </w:rPr>
              <w:t>, архивариус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3986-4641</w:t>
            </w:r>
          </w:p>
        </w:tc>
      </w:tr>
      <w:tr w:rsidR="00D54D5C" w:rsidRPr="00160874" w:rsidTr="0048705D">
        <w:trPr>
          <w:trHeight w:val="282"/>
        </w:trPr>
        <w:tc>
          <w:tcPr>
            <w:tcW w:w="711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Секретарь руководителя, делопроизводитель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3320-3986</w:t>
            </w:r>
          </w:p>
        </w:tc>
      </w:tr>
      <w:tr w:rsidR="00D54D5C" w:rsidRPr="00160874" w:rsidTr="0048705D">
        <w:trPr>
          <w:trHeight w:val="386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Дежурный оперативный, помощник дежурного оперативного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3320-3986</w:t>
            </w:r>
          </w:p>
        </w:tc>
      </w:tr>
      <w:tr w:rsidR="00D54D5C" w:rsidRPr="00160874" w:rsidTr="0048705D">
        <w:trPr>
          <w:trHeight w:val="548"/>
        </w:trPr>
        <w:tc>
          <w:tcPr>
            <w:tcW w:w="95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 xml:space="preserve">2. Работники, обслуживающие деятельность органов </w:t>
            </w:r>
          </w:p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местного самоуправления округа</w:t>
            </w:r>
          </w:p>
        </w:tc>
      </w:tr>
      <w:tr w:rsidR="00D54D5C" w:rsidRPr="00160874" w:rsidTr="0048705D">
        <w:trPr>
          <w:trHeight w:val="370"/>
        </w:trPr>
        <w:tc>
          <w:tcPr>
            <w:tcW w:w="7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Водитель легкового автомобиля</w:t>
            </w:r>
          </w:p>
        </w:tc>
        <w:tc>
          <w:tcPr>
            <w:tcW w:w="24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54D5C" w:rsidRPr="00160874" w:rsidRDefault="00D54D5C" w:rsidP="004870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60874">
              <w:rPr>
                <w:rFonts w:ascii="Times New Roman" w:hAnsi="Times New Roman"/>
                <w:sz w:val="26"/>
                <w:szCs w:val="26"/>
              </w:rPr>
              <w:t>3320-398</w:t>
            </w: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54D5C" w:rsidRDefault="00D54D5C" w:rsidP="00D54D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5C7E" w:rsidRPr="00B11A3E" w:rsidRDefault="00B35C7E" w:rsidP="00D54D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B35C7E" w:rsidRPr="00B11A3E" w:rsidSect="00327A52">
      <w:headerReference w:type="default" r:id="rId19"/>
      <w:pgSz w:w="11908" w:h="16848"/>
      <w:pgMar w:top="1134" w:right="851" w:bottom="992" w:left="1418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3F" w:rsidRDefault="005A1E3F" w:rsidP="00FE0886">
      <w:pPr>
        <w:spacing w:after="0" w:line="240" w:lineRule="auto"/>
      </w:pPr>
      <w:r>
        <w:separator/>
      </w:r>
    </w:p>
  </w:endnote>
  <w:endnote w:type="continuationSeparator" w:id="0">
    <w:p w:rsidR="005A1E3F" w:rsidRDefault="005A1E3F" w:rsidP="00FE0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3F" w:rsidRDefault="005A1E3F" w:rsidP="00FE0886">
      <w:pPr>
        <w:spacing w:after="0" w:line="240" w:lineRule="auto"/>
      </w:pPr>
      <w:r>
        <w:separator/>
      </w:r>
    </w:p>
  </w:footnote>
  <w:footnote w:type="continuationSeparator" w:id="0">
    <w:p w:rsidR="005A1E3F" w:rsidRDefault="005A1E3F" w:rsidP="00FE0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AB" w:rsidRDefault="009907AB" w:rsidP="00327A52">
    <w:pPr>
      <w:framePr w:wrap="around" w:vAnchor="text" w:hAnchor="margin" w:xAlign="center" w:y="1"/>
      <w:spacing w:after="0"/>
    </w:pPr>
    <w:r>
      <w:fldChar w:fldCharType="begin"/>
    </w:r>
    <w:r>
      <w:instrText>PAGE \* Arabic</w:instrText>
    </w:r>
    <w:r>
      <w:fldChar w:fldCharType="separate"/>
    </w:r>
    <w:r w:rsidR="008849B1">
      <w:rPr>
        <w:noProof/>
      </w:rPr>
      <w:t>3</w:t>
    </w:r>
    <w:r>
      <w:fldChar w:fldCharType="end"/>
    </w:r>
  </w:p>
  <w:p w:rsidR="009907AB" w:rsidRDefault="009907A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D22"/>
    <w:multiLevelType w:val="hybridMultilevel"/>
    <w:tmpl w:val="D42E7584"/>
    <w:lvl w:ilvl="0" w:tplc="C02C118E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>
    <w:nsid w:val="07933460"/>
    <w:multiLevelType w:val="multilevel"/>
    <w:tmpl w:val="A25C3B12"/>
    <w:lvl w:ilvl="0">
      <w:start w:val="1"/>
      <w:numFmt w:val="decimal"/>
      <w:suff w:val="space"/>
      <w:lvlText w:val="4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20B8660C"/>
    <w:multiLevelType w:val="multilevel"/>
    <w:tmpl w:val="3076924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B23F79"/>
    <w:multiLevelType w:val="multilevel"/>
    <w:tmpl w:val="C80E4B62"/>
    <w:lvl w:ilvl="0">
      <w:start w:val="1"/>
      <w:numFmt w:val="decimal"/>
      <w:suff w:val="space"/>
      <w:lvlText w:val="2.%1."/>
      <w:lvlJc w:val="left"/>
      <w:pPr>
        <w:ind w:left="71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4C04F98"/>
    <w:multiLevelType w:val="multilevel"/>
    <w:tmpl w:val="A3F444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0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  <w:color w:val="000000"/>
      </w:rPr>
    </w:lvl>
  </w:abstractNum>
  <w:abstractNum w:abstractNumId="5">
    <w:nsid w:val="5482348D"/>
    <w:multiLevelType w:val="multilevel"/>
    <w:tmpl w:val="1E341594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56F70196"/>
    <w:multiLevelType w:val="multilevel"/>
    <w:tmpl w:val="8E246D9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2C61AA8"/>
    <w:multiLevelType w:val="multilevel"/>
    <w:tmpl w:val="9E6C3E1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886"/>
    <w:rsid w:val="00017BFB"/>
    <w:rsid w:val="000310B2"/>
    <w:rsid w:val="00052965"/>
    <w:rsid w:val="000827E7"/>
    <w:rsid w:val="000F069A"/>
    <w:rsid w:val="001933EA"/>
    <w:rsid w:val="002A08FC"/>
    <w:rsid w:val="002C4DFD"/>
    <w:rsid w:val="002F41FC"/>
    <w:rsid w:val="00327403"/>
    <w:rsid w:val="00327A52"/>
    <w:rsid w:val="003C71A6"/>
    <w:rsid w:val="003D5309"/>
    <w:rsid w:val="003F4479"/>
    <w:rsid w:val="004434A6"/>
    <w:rsid w:val="004F7971"/>
    <w:rsid w:val="00574635"/>
    <w:rsid w:val="005A1E3F"/>
    <w:rsid w:val="005F60C1"/>
    <w:rsid w:val="00605D2D"/>
    <w:rsid w:val="006578CF"/>
    <w:rsid w:val="00772896"/>
    <w:rsid w:val="00795653"/>
    <w:rsid w:val="007A32CE"/>
    <w:rsid w:val="007A74CF"/>
    <w:rsid w:val="00822630"/>
    <w:rsid w:val="00837773"/>
    <w:rsid w:val="008849B1"/>
    <w:rsid w:val="00912192"/>
    <w:rsid w:val="0096138D"/>
    <w:rsid w:val="009907AB"/>
    <w:rsid w:val="009A294B"/>
    <w:rsid w:val="00A60CE4"/>
    <w:rsid w:val="00A81382"/>
    <w:rsid w:val="00B0003E"/>
    <w:rsid w:val="00B24FB0"/>
    <w:rsid w:val="00B35C7E"/>
    <w:rsid w:val="00C207EF"/>
    <w:rsid w:val="00C63139"/>
    <w:rsid w:val="00C733DB"/>
    <w:rsid w:val="00CD247C"/>
    <w:rsid w:val="00CD5EBA"/>
    <w:rsid w:val="00CE0DE2"/>
    <w:rsid w:val="00D34531"/>
    <w:rsid w:val="00D54D5C"/>
    <w:rsid w:val="00D83233"/>
    <w:rsid w:val="00D92CDA"/>
    <w:rsid w:val="00E46CF3"/>
    <w:rsid w:val="00E73487"/>
    <w:rsid w:val="00E74799"/>
    <w:rsid w:val="00EF2119"/>
    <w:rsid w:val="00F32BBE"/>
    <w:rsid w:val="00FA31CB"/>
    <w:rsid w:val="00FE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60CE4"/>
  </w:style>
  <w:style w:type="paragraph" w:styleId="10">
    <w:name w:val="heading 1"/>
    <w:next w:val="a"/>
    <w:link w:val="11"/>
    <w:uiPriority w:val="9"/>
    <w:qFormat/>
    <w:rsid w:val="00FE0886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E0886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E0886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E0886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E0886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  <w:rsid w:val="00FE0886"/>
  </w:style>
  <w:style w:type="paragraph" w:styleId="21">
    <w:name w:val="toc 2"/>
    <w:next w:val="a"/>
    <w:link w:val="22"/>
    <w:uiPriority w:val="39"/>
    <w:rsid w:val="00FE0886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E0886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E0886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E0886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E0886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E088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E0886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E0886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FE0886"/>
    <w:rPr>
      <w:rFonts w:ascii="XO Thames" w:hAnsi="XO Thames"/>
      <w:b/>
      <w:sz w:val="26"/>
    </w:rPr>
  </w:style>
  <w:style w:type="paragraph" w:customStyle="1" w:styleId="13">
    <w:name w:val="Обычный1"/>
    <w:link w:val="1"/>
    <w:rsid w:val="00FE0886"/>
  </w:style>
  <w:style w:type="character" w:customStyle="1" w:styleId="1">
    <w:name w:val="Обычный1"/>
    <w:link w:val="13"/>
    <w:rsid w:val="00FE0886"/>
  </w:style>
  <w:style w:type="paragraph" w:styleId="31">
    <w:name w:val="toc 3"/>
    <w:next w:val="a"/>
    <w:link w:val="32"/>
    <w:uiPriority w:val="39"/>
    <w:rsid w:val="00FE0886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E0886"/>
    <w:rPr>
      <w:rFonts w:ascii="XO Thames" w:hAnsi="XO Thames"/>
      <w:sz w:val="28"/>
    </w:rPr>
  </w:style>
  <w:style w:type="paragraph" w:customStyle="1" w:styleId="14">
    <w:name w:val="Основной шрифт абзаца1"/>
    <w:link w:val="15"/>
    <w:rsid w:val="00FE0886"/>
  </w:style>
  <w:style w:type="character" w:customStyle="1" w:styleId="15">
    <w:name w:val="Основной шрифт абзаца1"/>
    <w:link w:val="14"/>
    <w:rsid w:val="00FE0886"/>
  </w:style>
  <w:style w:type="character" w:customStyle="1" w:styleId="50">
    <w:name w:val="Заголовок 5 Знак"/>
    <w:link w:val="5"/>
    <w:rsid w:val="00FE0886"/>
    <w:rPr>
      <w:rFonts w:ascii="XO Thames" w:hAnsi="XO Thames"/>
      <w:b/>
    </w:rPr>
  </w:style>
  <w:style w:type="character" w:customStyle="1" w:styleId="11">
    <w:name w:val="Заголовок 1 Знак"/>
    <w:link w:val="10"/>
    <w:rsid w:val="00FE0886"/>
    <w:rPr>
      <w:rFonts w:ascii="XO Thames" w:hAnsi="XO Thames"/>
      <w:b/>
      <w:sz w:val="32"/>
    </w:rPr>
  </w:style>
  <w:style w:type="paragraph" w:customStyle="1" w:styleId="16">
    <w:name w:val="Гиперссылка1"/>
    <w:link w:val="a3"/>
    <w:rsid w:val="00FE0886"/>
    <w:rPr>
      <w:color w:val="0000FF"/>
      <w:u w:val="single"/>
    </w:rPr>
  </w:style>
  <w:style w:type="character" w:styleId="a3">
    <w:name w:val="Hyperlink"/>
    <w:link w:val="16"/>
    <w:uiPriority w:val="99"/>
    <w:rsid w:val="00FE0886"/>
    <w:rPr>
      <w:color w:val="0000FF"/>
      <w:u w:val="single"/>
    </w:rPr>
  </w:style>
  <w:style w:type="paragraph" w:customStyle="1" w:styleId="Footnote">
    <w:name w:val="Footnote"/>
    <w:link w:val="Footnote0"/>
    <w:rsid w:val="00FE0886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FE0886"/>
    <w:rPr>
      <w:rFonts w:ascii="XO Thames" w:hAnsi="XO Thames"/>
    </w:rPr>
  </w:style>
  <w:style w:type="paragraph" w:styleId="17">
    <w:name w:val="toc 1"/>
    <w:next w:val="a"/>
    <w:link w:val="18"/>
    <w:uiPriority w:val="39"/>
    <w:rsid w:val="00FE0886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FE088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E0886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E0886"/>
    <w:rPr>
      <w:rFonts w:ascii="XO Thames" w:hAnsi="XO Thames"/>
      <w:sz w:val="20"/>
    </w:rPr>
  </w:style>
  <w:style w:type="paragraph" w:customStyle="1" w:styleId="19">
    <w:name w:val="Гиперссылка1"/>
    <w:link w:val="1a"/>
    <w:rsid w:val="00FE0886"/>
    <w:rPr>
      <w:color w:val="0000FF"/>
      <w:u w:val="single"/>
    </w:rPr>
  </w:style>
  <w:style w:type="character" w:customStyle="1" w:styleId="1a">
    <w:name w:val="Гиперссылка1"/>
    <w:link w:val="19"/>
    <w:rsid w:val="00FE0886"/>
    <w:rPr>
      <w:color w:val="0000FF"/>
      <w:u w:val="single"/>
    </w:rPr>
  </w:style>
  <w:style w:type="paragraph" w:styleId="9">
    <w:name w:val="toc 9"/>
    <w:next w:val="a"/>
    <w:link w:val="90"/>
    <w:uiPriority w:val="39"/>
    <w:rsid w:val="00FE0886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E0886"/>
    <w:rPr>
      <w:rFonts w:ascii="XO Thames" w:hAnsi="XO Thames"/>
      <w:sz w:val="28"/>
    </w:rPr>
  </w:style>
  <w:style w:type="paragraph" w:customStyle="1" w:styleId="23">
    <w:name w:val="Основной шрифт абзаца2"/>
    <w:rsid w:val="00FE0886"/>
  </w:style>
  <w:style w:type="paragraph" w:styleId="8">
    <w:name w:val="toc 8"/>
    <w:next w:val="a"/>
    <w:link w:val="80"/>
    <w:uiPriority w:val="39"/>
    <w:rsid w:val="00FE0886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E0886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FE0886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E0886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FE0886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FE0886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FE0886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FE088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E0886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E0886"/>
    <w:rPr>
      <w:rFonts w:ascii="XO Thames" w:hAnsi="XO Thames"/>
      <w:b/>
      <w:sz w:val="28"/>
    </w:rPr>
  </w:style>
  <w:style w:type="paragraph" w:styleId="a8">
    <w:name w:val="caption"/>
    <w:basedOn w:val="a"/>
    <w:next w:val="a"/>
    <w:qFormat/>
    <w:rsid w:val="003F4479"/>
    <w:pPr>
      <w:spacing w:after="0" w:line="240" w:lineRule="auto"/>
      <w:jc w:val="center"/>
    </w:pPr>
    <w:rPr>
      <w:rFonts w:ascii="Times New Roman" w:hAnsi="Times New Roman"/>
      <w:b/>
      <w:bCs/>
      <w:color w:val="auto"/>
      <w:sz w:val="24"/>
      <w:szCs w:val="24"/>
    </w:rPr>
  </w:style>
  <w:style w:type="paragraph" w:styleId="a9">
    <w:name w:val="header"/>
    <w:basedOn w:val="a"/>
    <w:link w:val="aa"/>
    <w:rsid w:val="003F44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F4479"/>
    <w:rPr>
      <w:rFonts w:ascii="Times New Roman" w:hAnsi="Times New Roman"/>
      <w:color w:val="auto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4479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3F4479"/>
    <w:pPr>
      <w:spacing w:after="0" w:line="240" w:lineRule="auto"/>
      <w:jc w:val="both"/>
    </w:pPr>
    <w:rPr>
      <w:rFonts w:ascii="Times New Roman" w:hAnsi="Times New Roman"/>
      <w:color w:val="auto"/>
      <w:sz w:val="24"/>
      <w:szCs w:val="24"/>
    </w:rPr>
  </w:style>
  <w:style w:type="character" w:customStyle="1" w:styleId="ae">
    <w:name w:val="Основной текст Знак"/>
    <w:basedOn w:val="a0"/>
    <w:link w:val="ad"/>
    <w:rsid w:val="003F4479"/>
    <w:rPr>
      <w:rFonts w:ascii="Times New Roman" w:hAnsi="Times New Roman"/>
      <w:color w:val="auto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956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5653"/>
  </w:style>
  <w:style w:type="paragraph" w:customStyle="1" w:styleId="Default">
    <w:name w:val="Default"/>
    <w:rsid w:val="00E7348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73487"/>
    <w:pPr>
      <w:spacing w:line="241" w:lineRule="atLeast"/>
    </w:pPr>
  </w:style>
  <w:style w:type="character" w:customStyle="1" w:styleId="A20">
    <w:name w:val="A2"/>
    <w:uiPriority w:val="99"/>
    <w:rsid w:val="00E73487"/>
    <w:rPr>
      <w:sz w:val="19"/>
      <w:szCs w:val="19"/>
    </w:rPr>
  </w:style>
  <w:style w:type="paragraph" w:customStyle="1" w:styleId="ConsPlusNormal">
    <w:name w:val="ConsPlusNormal"/>
    <w:rsid w:val="00193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sz w:val="20"/>
    </w:rPr>
  </w:style>
  <w:style w:type="paragraph" w:styleId="af1">
    <w:name w:val="List Paragraph"/>
    <w:basedOn w:val="a"/>
    <w:uiPriority w:val="34"/>
    <w:qFormat/>
    <w:rsid w:val="001933EA"/>
    <w:pPr>
      <w:spacing w:after="200" w:line="276" w:lineRule="auto"/>
      <w:ind w:left="720"/>
      <w:contextualSpacing/>
    </w:pPr>
    <w:rPr>
      <w:rFonts w:eastAsiaTheme="minorHAnsi" w:cstheme="minorBidi"/>
      <w:color w:val="auto"/>
      <w:szCs w:val="22"/>
      <w:lang w:eastAsia="en-US"/>
    </w:rPr>
  </w:style>
  <w:style w:type="character" w:customStyle="1" w:styleId="33">
    <w:name w:val="Заголовок №3_"/>
    <w:basedOn w:val="a0"/>
    <w:link w:val="3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af2">
    <w:name w:val="Основной текст_"/>
    <w:basedOn w:val="a0"/>
    <w:link w:val="24"/>
    <w:rsid w:val="001933E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1933E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rsid w:val="001933EA"/>
    <w:rPr>
      <w:rFonts w:ascii="Times New Roman" w:hAnsi="Times New Roman"/>
      <w:b/>
      <w:bCs/>
      <w:sz w:val="25"/>
      <w:szCs w:val="25"/>
      <w:shd w:val="clear" w:color="auto" w:fill="FFFFFF"/>
    </w:rPr>
  </w:style>
  <w:style w:type="character" w:customStyle="1" w:styleId="1b">
    <w:name w:val="Основной текст1"/>
    <w:basedOn w:val="af2"/>
    <w:rsid w:val="001933EA"/>
    <w:rPr>
      <w:rFonts w:ascii="Times New Roman" w:hAnsi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34">
    <w:name w:val="Заголовок №3"/>
    <w:basedOn w:val="a"/>
    <w:link w:val="33"/>
    <w:rsid w:val="001933EA"/>
    <w:pPr>
      <w:widowControl w:val="0"/>
      <w:shd w:val="clear" w:color="auto" w:fill="FFFFFF"/>
      <w:spacing w:before="540" w:after="240" w:line="298" w:lineRule="exact"/>
      <w:jc w:val="center"/>
      <w:outlineLvl w:val="2"/>
    </w:pPr>
    <w:rPr>
      <w:rFonts w:ascii="Times New Roman" w:hAnsi="Times New Roman"/>
      <w:b/>
      <w:bCs/>
      <w:sz w:val="25"/>
      <w:szCs w:val="25"/>
    </w:rPr>
  </w:style>
  <w:style w:type="paragraph" w:customStyle="1" w:styleId="24">
    <w:name w:val="Основной текст2"/>
    <w:basedOn w:val="a"/>
    <w:link w:val="af2"/>
    <w:rsid w:val="001933EA"/>
    <w:pPr>
      <w:widowControl w:val="0"/>
      <w:shd w:val="clear" w:color="auto" w:fill="FFFFFF"/>
      <w:spacing w:before="240" w:after="240" w:line="298" w:lineRule="exact"/>
      <w:jc w:val="both"/>
    </w:pPr>
    <w:rPr>
      <w:rFonts w:ascii="Times New Roman" w:hAnsi="Times New Roman"/>
      <w:sz w:val="25"/>
      <w:szCs w:val="25"/>
    </w:rPr>
  </w:style>
  <w:style w:type="paragraph" w:customStyle="1" w:styleId="36">
    <w:name w:val="Основной текст (3)"/>
    <w:basedOn w:val="a"/>
    <w:link w:val="35"/>
    <w:rsid w:val="001933EA"/>
    <w:pPr>
      <w:widowControl w:val="0"/>
      <w:shd w:val="clear" w:color="auto" w:fill="FFFFFF"/>
      <w:spacing w:after="600" w:line="274" w:lineRule="exact"/>
      <w:jc w:val="right"/>
    </w:pPr>
    <w:rPr>
      <w:rFonts w:ascii="Times New Roman" w:hAnsi="Times New Roman"/>
      <w:sz w:val="23"/>
      <w:szCs w:val="23"/>
    </w:rPr>
  </w:style>
  <w:style w:type="paragraph" w:customStyle="1" w:styleId="44">
    <w:name w:val="Основной текст (4)"/>
    <w:basedOn w:val="a"/>
    <w:link w:val="43"/>
    <w:rsid w:val="001933EA"/>
    <w:pPr>
      <w:widowControl w:val="0"/>
      <w:shd w:val="clear" w:color="auto" w:fill="FFFFFF"/>
      <w:spacing w:before="600" w:after="180" w:line="298" w:lineRule="exact"/>
      <w:jc w:val="center"/>
    </w:pPr>
    <w:rPr>
      <w:rFonts w:ascii="Times New Roman" w:hAnsi="Times New Roman"/>
      <w:b/>
      <w:bCs/>
      <w:sz w:val="25"/>
      <w:szCs w:val="25"/>
    </w:rPr>
  </w:style>
  <w:style w:type="paragraph" w:styleId="af3">
    <w:name w:val="Normal (Web)"/>
    <w:basedOn w:val="a"/>
    <w:link w:val="af4"/>
    <w:rsid w:val="001933EA"/>
    <w:pPr>
      <w:spacing w:beforeAutospacing="1" w:after="0" w:afterAutospacing="1" w:line="240" w:lineRule="auto"/>
    </w:pPr>
    <w:rPr>
      <w:rFonts w:ascii="Times New Roman" w:hAnsi="Times New Roman"/>
      <w:sz w:val="24"/>
    </w:rPr>
  </w:style>
  <w:style w:type="character" w:customStyle="1" w:styleId="af4">
    <w:name w:val="Обычный (веб) Знак"/>
    <w:basedOn w:val="a0"/>
    <w:link w:val="af3"/>
    <w:rsid w:val="001933EA"/>
    <w:rPr>
      <w:rFonts w:ascii="Times New Roman" w:hAnsi="Times New Roman"/>
      <w:sz w:val="24"/>
    </w:rPr>
  </w:style>
  <w:style w:type="paragraph" w:customStyle="1" w:styleId="ConsPlusTitle">
    <w:name w:val="ConsPlusTitle"/>
    <w:rsid w:val="00D54D5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color w:val="auto"/>
      <w:sz w:val="2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8CE752A00DC2ED36EEC4936A171B2CF1F0CD804581F25F08E3B0C561D81CCCAC62AA6AF09DD331BBB69B6FC1AAh5IAN" TargetMode="External"/><Relationship Id="rId18" Type="http://schemas.openxmlformats.org/officeDocument/2006/relationships/hyperlink" Target="consultantplus://offline/ref=139237EB7DC5F3B7CD151FF559CC1100B6D185DB047368CC87DF1FD3DD13F7F86B45243C29813607E856C2BBDE1DED6CB5CC2A57DCJ9bD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E752A00DC2ED36EEC4937C147772F5F6CEDD4D81F6545BBEE6C336874CCAF930EA34A9CD927AB6BE8073C1A146B039B6hEI9N" TargetMode="External"/><Relationship Id="rId17" Type="http://schemas.openxmlformats.org/officeDocument/2006/relationships/hyperlink" Target="consultantplus://offline/ref=139237EB7DC5F3B7CD151FF559CC1100B6D185DB047368CC87DF1FD3DD13F7F86B45243C29863607E856C2BBDE1DED6CB5CC2A57DCJ9b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CE752A00DC2ED36EEC4936A171B2CF1F7C7814087F65F08E3B0C561D81CCCAC70AA32FA9CD124EFEEC138CCA95DAC39BDF58AEAFCh2I0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E752A00DC2ED36EEC4937C147772F5F6CEDD4D81F6545BBEE6C336874CCAF930EA34A9DF9222BABF856DC1A153E668F0BE85EBFB3CF64D5E6740C8h3I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E752A00DC2ED36EEC4936A171B2CF1F0C0804582F55F08E3B0C561D81CCCAC70AA32FC9CD62FBAB78E3990EC0DBF38B1F588E3E020F646h4I2N" TargetMode="External"/><Relationship Id="rId10" Type="http://schemas.openxmlformats.org/officeDocument/2006/relationships/hyperlink" Target="consultantplus://offline/ref=8CE752A00DC2ED36EEC4936A171B2CF1F0CD804581F25F08E3B0C561D81CCCAC70AA32FC9CD62EB2BE8E3990EC0DBF38B1F588E3E020F646h4I2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E752A00DC2ED36EEC4936A171B2CF1F7C7814087F65F08E3B0C561D81CCCAC70AA32FB95D524EFEEC138CCA95DAC39BDF58AEAFCh2I0N" TargetMode="External"/><Relationship Id="rId14" Type="http://schemas.openxmlformats.org/officeDocument/2006/relationships/hyperlink" Target="consultantplus://offline/ref=8CE752A00DC2ED36EEC4936A171B2CF1F7C4804587F25F08E3B0C561D81CCCAC62AA6AF09DD331BBB69B6FC1AAh5I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5164</Words>
  <Characters>29435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Трунин Николай Андреевич</dc:creator>
  <cp:lastModifiedBy>user</cp:lastModifiedBy>
  <cp:revision>30</cp:revision>
  <cp:lastPrinted>2022-10-25T13:13:00Z</cp:lastPrinted>
  <dcterms:created xsi:type="dcterms:W3CDTF">2022-09-02T08:35:00Z</dcterms:created>
  <dcterms:modified xsi:type="dcterms:W3CDTF">2022-10-26T11:24:00Z</dcterms:modified>
</cp:coreProperties>
</file>