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EC0A51">
        <w:rPr>
          <w:sz w:val="28"/>
          <w:szCs w:val="28"/>
        </w:rPr>
        <w:t>25.10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EC0A51">
        <w:rPr>
          <w:sz w:val="28"/>
          <w:szCs w:val="28"/>
        </w:rPr>
        <w:t>2</w:t>
      </w:r>
      <w:r w:rsidR="007F4A58">
        <w:rPr>
          <w:sz w:val="28"/>
          <w:szCs w:val="28"/>
        </w:rPr>
        <w:t>5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605089" w:rsidRDefault="009F0C62">
      <w:pPr>
        <w:rPr>
          <w:b/>
          <w:sz w:val="28"/>
          <w:szCs w:val="28"/>
        </w:rPr>
      </w:pPr>
    </w:p>
    <w:p w:rsidR="00605089" w:rsidRPr="00605089" w:rsidRDefault="00605089">
      <w:pPr>
        <w:rPr>
          <w:b/>
          <w:sz w:val="28"/>
          <w:szCs w:val="28"/>
        </w:rPr>
      </w:pPr>
    </w:p>
    <w:tbl>
      <w:tblPr>
        <w:tblW w:w="492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</w:tblGrid>
      <w:tr w:rsidR="00EC0A51" w:rsidTr="00902CC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EC0A51" w:rsidRDefault="00A90C80" w:rsidP="00902CCD">
            <w:pPr>
              <w:ind w:right="14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line id="_x0000_s1050" style="position:absolute;left:0;text-align:left;flip:y;z-index:2516869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47.55pt,.05pt" to="247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pict>
                <v:line id="Изображение2" o:spid="_x0000_s1045" style="position:absolute;left:0;text-align:left;z-index:251678720" from="0,.05pt" to="16.3pt,.05pt">
                  <v:fill o:detectmouseclick="t"/>
                </v:line>
              </w:pict>
            </w:r>
            <w:r>
              <w:pict>
                <v:line id="Изображение3" o:spid="_x0000_s1046" style="position:absolute;left:0;text-align:left;z-index:251679744" from="229.45pt,.05pt" to="247.55pt,.05pt">
                  <v:fill o:detectmouseclick="t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47" style="position:absolute;left:0;text-align:left;flip:y;z-index:25168076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pict>
                <v:line id="Изображение1" o:spid="_x0000_s1044" style="position:absolute;left:0;text-align:left;flip:x;z-index:251677696" from="-6.25pt,6.35pt" to="-6.2pt,6.35pt">
                  <v:fill o:detectmouseclick="t"/>
                </v:line>
              </w:pict>
            </w:r>
            <w:r w:rsidR="00EC0A51">
              <w:rPr>
                <w:sz w:val="28"/>
                <w:szCs w:val="28"/>
              </w:rPr>
              <w:t xml:space="preserve">О </w:t>
            </w:r>
            <w:r w:rsidR="00902CCD">
              <w:rPr>
                <w:sz w:val="28"/>
                <w:szCs w:val="28"/>
              </w:rPr>
              <w:t>разграничении полномочий органов местного самоуправления Велико</w:t>
            </w:r>
            <w:r w:rsidR="00902CCD">
              <w:rPr>
                <w:sz w:val="28"/>
                <w:szCs w:val="28"/>
              </w:rPr>
              <w:t>-</w:t>
            </w:r>
            <w:proofErr w:type="spellStart"/>
            <w:r w:rsidR="00902CCD">
              <w:rPr>
                <w:sz w:val="28"/>
                <w:szCs w:val="28"/>
              </w:rPr>
              <w:t>устюгского</w:t>
            </w:r>
            <w:proofErr w:type="spellEnd"/>
            <w:r w:rsidR="00902CCD">
              <w:rPr>
                <w:sz w:val="28"/>
                <w:szCs w:val="28"/>
              </w:rPr>
              <w:t xml:space="preserve"> муниципального округа в области жилищных отношений</w:t>
            </w:r>
          </w:p>
        </w:tc>
      </w:tr>
    </w:tbl>
    <w:p w:rsidR="009F0C62" w:rsidRDefault="009F0C62">
      <w:pPr>
        <w:rPr>
          <w:sz w:val="28"/>
          <w:szCs w:val="28"/>
        </w:rPr>
      </w:pPr>
    </w:p>
    <w:p w:rsidR="00605089" w:rsidRDefault="00605089">
      <w:pPr>
        <w:rPr>
          <w:sz w:val="28"/>
          <w:szCs w:val="28"/>
        </w:rPr>
      </w:pPr>
      <w:bookmarkStart w:id="0" w:name="_GoBack"/>
      <w:bookmarkEnd w:id="0"/>
    </w:p>
    <w:p w:rsidR="00902CCD" w:rsidRDefault="00902CCD" w:rsidP="00902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Жилищным кодексом Российской Федерации от 29.12.2004 № 188-ФЗ,</w:t>
      </w:r>
    </w:p>
    <w:p w:rsidR="00902CCD" w:rsidRDefault="00902CCD" w:rsidP="00902C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902CCD" w:rsidRDefault="00902CCD" w:rsidP="00902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1. </w:t>
      </w:r>
      <w:r>
        <w:rPr>
          <w:rFonts w:eastAsia="NSimSun"/>
          <w:sz w:val="28"/>
          <w:szCs w:val="28"/>
          <w:lang w:eastAsia="zh-CN"/>
        </w:rPr>
        <w:t>Разграничить полномочия между представительным и исполнительно-распорядительным органом местного самоуправления Великоустюгского муниципального округа в области жилищных отношений.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2. К полномочиям Великоустюгской Думы Великоустюгского муниципального округа в области жилищных отношений относятся: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утверждение положения о порядке осуществление муниципального жилищного контроля;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установление нормы предоставления площади жилого помещения по договору социального найма;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 установление учетной нормы площади жилого помещения;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0D5FB5">
        <w:rPr>
          <w:rFonts w:eastAsia="NSimSun"/>
          <w:sz w:val="28"/>
          <w:szCs w:val="28"/>
          <w:lang w:eastAsia="zh-CN"/>
        </w:rPr>
        <w:t>4) установление оснований признания граждан нуждающимися в предоставлении жилых помещений му</w:t>
      </w:r>
      <w:r>
        <w:rPr>
          <w:rFonts w:eastAsia="NSimSun"/>
          <w:sz w:val="28"/>
          <w:szCs w:val="28"/>
          <w:lang w:eastAsia="zh-CN"/>
        </w:rPr>
        <w:t xml:space="preserve">ниципального жилищного фонда </w:t>
      </w:r>
      <w:r w:rsidRPr="000D5FB5">
        <w:rPr>
          <w:rFonts w:eastAsia="NSimSun"/>
          <w:sz w:val="28"/>
          <w:szCs w:val="28"/>
          <w:lang w:eastAsia="zh-CN"/>
        </w:rPr>
        <w:t>по договорам найма жилых помещений жилищного фонда социального использовани</w:t>
      </w:r>
      <w:r>
        <w:rPr>
          <w:rFonts w:eastAsia="NSimSun"/>
          <w:sz w:val="28"/>
          <w:szCs w:val="28"/>
          <w:lang w:eastAsia="zh-CN"/>
        </w:rPr>
        <w:t>я;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5) установление отличных от установленных региональных стандартов </w:t>
      </w:r>
      <w:proofErr w:type="spellStart"/>
      <w:r>
        <w:rPr>
          <w:rFonts w:eastAsia="NSimSun"/>
          <w:sz w:val="28"/>
          <w:szCs w:val="28"/>
          <w:lang w:eastAsia="zh-CN"/>
        </w:rPr>
        <w:t>стандартов</w:t>
      </w:r>
      <w:proofErr w:type="spellEnd"/>
      <w:r>
        <w:rPr>
          <w:rFonts w:eastAsia="NSimSun"/>
          <w:sz w:val="28"/>
          <w:szCs w:val="28"/>
          <w:lang w:eastAsia="zh-CN"/>
        </w:rPr>
        <w:t xml:space="preserve">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Жилищным кодексом Российской Федерации уплачивают взносы на капитальный ремонт, и максимально </w:t>
      </w:r>
      <w:r>
        <w:rPr>
          <w:rFonts w:eastAsia="NSimSun"/>
          <w:sz w:val="28"/>
          <w:szCs w:val="28"/>
          <w:lang w:eastAsia="zh-CN"/>
        </w:rPr>
        <w:lastRenderedPageBreak/>
        <w:t>допустимой доли расходов граждан на оплату жилого помещения и коммунальных услуг в совокупном доходе семьи, если это улучшает положение граждан, получающих такие субсидии;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3. К полномочиям администрации Великоустюгского муниципального округа в области жилищных отношений относятся: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учет муниципального жилищного фонда;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4) ведение учета граждан, нуждающихся в предоставлении жилых помещений по договорам найма жилых помещений муниципального жилищного фонда социального использования;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5) установление порядка учета заявлений граждан, принятых на учет нуждающихся в предоставлении жилых помещений по договорам найма жилых помещений муниципального жилищного фонда социального использования, о предоставлении жилого помещения по договору найма жилого помещения муниципального жилищного фонда социального использования;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6) установление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муниципального жилищного фонда социального использования, о количестве жилых помещений, которые могут быть предоставлены по договорам найма жилых помещений муниципального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 информации);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7) установление размера общей площади жилого помещения, предоставляемого по договору найма жилого помещения муниципального жилищного фонда социального использования, в расчете на одного человека;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8) принятие решений об установлении, изменении цели использования здания в качестве наемного дома социального использования или наемного дома коммерческого использования, прекращении использования здания в качестве наемного дома;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9) учет наемных домов социального использования и земельных участков, предоставленных или предназначенных в соответствии с земельным законодательством для строительства таких домов в муниципальном реестре наемных домов социального использования;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10) установление порядка управления наемными домами, все помещения в которых находятся в собственности муниципального образования;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11) определение порядка предоставления жилых помещений муниципального специализированного жилищного фонда;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12) предоставление в установленном порядке гражданам специализированных жилых помещений  муниципального жилищного фонда;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13) установление категорий граждан, которым предоставляются служебные жилые помещения в муниципальном жилищном фонде;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14)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15)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16)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17) согласование переустройства и перепланировки помещений в многоквартирном доме;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18)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19) осуществление муниципального жилищного контроля;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20)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21)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22) принятие решения о формировании фонда капитального ремонта на счете регионального оператора в случаях, предусмотренных частью  7 статьи 170, частью 7 статьи 189  Жилищного кодекса Российской Федерации;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23) принятие решения об определении регионального оператора владельцем специального счета</w:t>
      </w:r>
      <w:r w:rsidRPr="004968B0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в случаях и порядке, предусмотренном частью  8 и 9  статьи 175 Жилищного кодекса Российской Федерации;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24)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25) принятие решения  о проведении капитального ремонта общего имущества в многоквартирном доме  в соответствии с региональной программой капитального ремонта, в случае, если в срок, указанный в части 4 статьи 189</w:t>
      </w:r>
      <w:r w:rsidRPr="004968B0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Жилищного кодекса Российской Федерации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26) размещение в государственной информационной системе жилищно-коммунального хозяйства информации в соответствии с законодательством Российской Федерации;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27) установление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28) установление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и предельных индексов изменения размера платы за содержание жилого помещения в указанных случаях;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29) установление размера платы за наем жилого помещения по договору найма жилого помещения муниципального жилищного фонда социального использования; 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30) проведение открытого конкурса по отбору управляющей организации в случаях,</w:t>
      </w:r>
      <w:r w:rsidRPr="001C4453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указанных в части 4 и 13 статьи 161 и части 5 статьи 200  Жилищного кодекса Российской Федерации;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31) созыв общего собрания собственников помещений в многоквартирном доме по вопросу об избрании в данном доме совета многоквартирного дома, председателя совета данного дома, или о создании в данном доме товарищества собственников жилья в случаях указанных в части 1 статьи 161.1</w:t>
      </w:r>
      <w:r w:rsidRPr="00020F82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Жилищного кодекса Российской Федерации;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32) созыв общего собрания собственников помещений в многоквартирном доме по иным вопросам в случаях, предусмотренных Жилищным кодексом Российской Федерации;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33) утверждение краткосрочного плана реализации региональной программы капитального ремонта в случае, если это предусмотрено нормативным правовым актом Вологодской области, в порядке, установленном этим нормативным правовым актом;</w:t>
      </w:r>
    </w:p>
    <w:p w:rsidR="00902CCD" w:rsidRDefault="00902CCD" w:rsidP="00902CC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34) определение порядка и условий предоставления отдельным категориям граждан компенсации расходов на оплату жилых помещений и коммунальных услуг за счет средств местного бюджета.</w:t>
      </w:r>
    </w:p>
    <w:p w:rsidR="009F0C62" w:rsidRDefault="00902CCD" w:rsidP="00902CCD">
      <w:pPr>
        <w:ind w:right="-143" w:firstLine="708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4.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E36BE4" w:rsidRDefault="00E36BE4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605089" w:rsidTr="00605089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</w:p>
          <w:p w:rsidR="00605089" w:rsidRDefault="00605089">
            <w:pPr>
              <w:rPr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>__________________</w:t>
            </w:r>
            <w:r>
              <w:rPr>
                <w:b/>
                <w:kern w:val="2"/>
                <w:sz w:val="28"/>
                <w:szCs w:val="28"/>
                <w:lang w:eastAsia="zh-CN" w:bidi="hi-IN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</w:p>
          <w:p w:rsidR="00605089" w:rsidRDefault="00605089">
            <w:pPr>
              <w:rPr>
                <w:kern w:val="2"/>
                <w:sz w:val="28"/>
                <w:lang w:eastAsia="zh-CN" w:bidi="hi-IN"/>
              </w:rPr>
            </w:pPr>
            <w:r>
              <w:rPr>
                <w:kern w:val="2"/>
                <w:sz w:val="28"/>
                <w:lang w:eastAsia="zh-CN" w:bidi="hi-IN"/>
              </w:rPr>
              <w:t xml:space="preserve">________________     </w:t>
            </w:r>
            <w:r>
              <w:rPr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sectPr w:rsidR="00605089" w:rsidSect="00605089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80" w:rsidRDefault="00A90C80" w:rsidP="009F0C62">
      <w:r>
        <w:separator/>
      </w:r>
    </w:p>
  </w:endnote>
  <w:endnote w:type="continuationSeparator" w:id="0">
    <w:p w:rsidR="00A90C80" w:rsidRDefault="00A90C80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80" w:rsidRDefault="00A90C80" w:rsidP="009F0C62">
      <w:r>
        <w:separator/>
      </w:r>
    </w:p>
  </w:footnote>
  <w:footnote w:type="continuationSeparator" w:id="0">
    <w:p w:rsidR="00A90C80" w:rsidRDefault="00A90C80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64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1956BE"/>
    <w:rsid w:val="00196DD3"/>
    <w:rsid w:val="001C162D"/>
    <w:rsid w:val="00231A3E"/>
    <w:rsid w:val="00233AE6"/>
    <w:rsid w:val="00273BDF"/>
    <w:rsid w:val="002832A7"/>
    <w:rsid w:val="002878D4"/>
    <w:rsid w:val="00293A1E"/>
    <w:rsid w:val="002A1591"/>
    <w:rsid w:val="002A3997"/>
    <w:rsid w:val="002C50E7"/>
    <w:rsid w:val="0030557F"/>
    <w:rsid w:val="00311F18"/>
    <w:rsid w:val="00316ACB"/>
    <w:rsid w:val="0033175B"/>
    <w:rsid w:val="00331EB0"/>
    <w:rsid w:val="00336D84"/>
    <w:rsid w:val="0035094A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450F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6A30BA"/>
    <w:rsid w:val="00756F65"/>
    <w:rsid w:val="0076043E"/>
    <w:rsid w:val="00764FA9"/>
    <w:rsid w:val="00783D7D"/>
    <w:rsid w:val="00785D84"/>
    <w:rsid w:val="00792D6C"/>
    <w:rsid w:val="007F4A58"/>
    <w:rsid w:val="00814851"/>
    <w:rsid w:val="00826119"/>
    <w:rsid w:val="008E1786"/>
    <w:rsid w:val="00902CCD"/>
    <w:rsid w:val="00921245"/>
    <w:rsid w:val="009250AD"/>
    <w:rsid w:val="00960EA0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0C80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2D53"/>
    <w:rsid w:val="00B67A40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77809"/>
    <w:rsid w:val="00D85719"/>
    <w:rsid w:val="00D91115"/>
    <w:rsid w:val="00DF4324"/>
    <w:rsid w:val="00E102A3"/>
    <w:rsid w:val="00E10788"/>
    <w:rsid w:val="00E145CA"/>
    <w:rsid w:val="00E271FB"/>
    <w:rsid w:val="00E36BE4"/>
    <w:rsid w:val="00E47781"/>
    <w:rsid w:val="00E60F3D"/>
    <w:rsid w:val="00EB7AB6"/>
    <w:rsid w:val="00EC0A51"/>
    <w:rsid w:val="00F0751A"/>
    <w:rsid w:val="00F4294B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4017-38DA-4294-9E48-FC6BEF29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68</cp:revision>
  <cp:lastPrinted>2022-09-27T14:25:00Z</cp:lastPrinted>
  <dcterms:created xsi:type="dcterms:W3CDTF">2019-11-28T11:51:00Z</dcterms:created>
  <dcterms:modified xsi:type="dcterms:W3CDTF">2022-10-24T11:26:00Z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