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rPr/>
      </w:pPr>
      <w:r>
        <mc:AlternateContent>
          <mc:Choice Requires="wps">
            <w:drawing>
              <wp:anchor behindDoc="0" distT="12700" distB="24765" distL="127000" distR="130175" simplePos="0" locked="0" layoutInCell="0" allowOverlap="1" relativeHeight="6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4110" cy="1271270"/>
                <wp:effectExtent l="0" t="0" r="0" b="0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районе,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августе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- </w:t>
      </w:r>
      <w:r>
        <w:rPr>
          <w:rFonts w:cs="Times New Roman" w:ascii="Times New Roman" w:hAnsi="Times New Roman"/>
          <w:b/>
          <w:sz w:val="26"/>
          <w:szCs w:val="26"/>
        </w:rPr>
        <w:t>августе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/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-168910</wp:posOffset>
            </wp:positionH>
            <wp:positionV relativeFrom="paragraph">
              <wp:posOffset>903605</wp:posOffset>
            </wp:positionV>
            <wp:extent cx="6585585" cy="3457575"/>
            <wp:effectExtent l="0" t="0" r="0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3</w:t>
      </w:r>
      <w:r>
        <w:rPr>
          <w:rFonts w:cs="Times New Roman" w:ascii="Times New Roman" w:hAnsi="Times New Roman"/>
          <w:sz w:val="26"/>
          <w:szCs w:val="26"/>
        </w:rPr>
        <w:t>949,1</w:t>
      </w:r>
      <w:r>
        <w:rPr>
          <w:rFonts w:cs="Times New Roman" w:ascii="Times New Roman" w:hAnsi="Times New Roman"/>
          <w:sz w:val="26"/>
          <w:szCs w:val="26"/>
        </w:rPr>
        <w:t xml:space="preserve"> млн. руб. (</w:t>
      </w:r>
      <w:r>
        <w:rPr>
          <w:rFonts w:cs="Times New Roman" w:ascii="Times New Roman" w:hAnsi="Times New Roman"/>
          <w:sz w:val="26"/>
          <w:szCs w:val="26"/>
        </w:rPr>
        <w:t>77,3</w:t>
      </w:r>
      <w:r>
        <w:rPr>
          <w:rFonts w:cs="Times New Roman" w:ascii="Times New Roman" w:hAnsi="Times New Roman"/>
          <w:sz w:val="26"/>
          <w:szCs w:val="26"/>
        </w:rPr>
        <w:t>%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3"/>
        </w:numPr>
        <w:ind w:left="142" w:right="0" w:firstLine="709"/>
        <w:jc w:val="center"/>
        <w:rPr>
          <w:rFonts w:ascii="Times New Roman" w:hAnsi="Times New Roman" w:cs="Times New Roman"/>
          <w:b/>
          <w:b/>
          <w:i/>
          <w:i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>августе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</w:t>
      </w:r>
      <w:r>
        <w:rPr>
          <w:rFonts w:cs="Times New Roman" w:ascii="Times New Roman" w:hAnsi="Times New Roman"/>
          <w:sz w:val="26"/>
          <w:szCs w:val="26"/>
        </w:rPr>
        <w:t>421</w:t>
      </w:r>
      <w:r>
        <w:rPr>
          <w:rFonts w:cs="Times New Roman" w:ascii="Times New Roman" w:hAnsi="Times New Roman"/>
          <w:sz w:val="26"/>
          <w:szCs w:val="26"/>
        </w:rPr>
        <w:t xml:space="preserve"> тонн (11</w:t>
      </w:r>
      <w:r>
        <w:rPr>
          <w:rFonts w:cs="Times New Roman" w:ascii="Times New Roman" w:hAnsi="Times New Roman"/>
          <w:sz w:val="26"/>
          <w:szCs w:val="26"/>
        </w:rPr>
        <w:t>2,3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– 1</w:t>
      </w:r>
      <w:r>
        <w:rPr>
          <w:rFonts w:cs="Times New Roman" w:ascii="Times New Roman" w:hAnsi="Times New Roman"/>
          <w:sz w:val="26"/>
          <w:szCs w:val="26"/>
        </w:rPr>
        <w:t>9066</w:t>
      </w:r>
      <w:r>
        <w:rPr>
          <w:rFonts w:cs="Times New Roman" w:ascii="Times New Roman" w:hAnsi="Times New Roman"/>
          <w:sz w:val="26"/>
          <w:szCs w:val="26"/>
        </w:rPr>
        <w:t>тонны (103,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/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0355"/>
            <wp:effectExtent l="0" t="0" r="0" b="0"/>
            <wp:wrapTopAndBottom/>
            <wp:docPr id="4" name="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>3.ПОТРЕБИТЕЛЬСКИЙ РЫНОК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 xml:space="preserve">августе </w:t>
      </w:r>
      <w:r>
        <w:rPr>
          <w:rFonts w:cs="Times New Roman" w:ascii="Times New Roman" w:hAnsi="Times New Roman"/>
          <w:b/>
          <w:sz w:val="26"/>
          <w:szCs w:val="26"/>
        </w:rPr>
        <w:t>2022 года: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2</w:t>
      </w:r>
      <w:r>
        <w:rPr>
          <w:rFonts w:cs="Times New Roman" w:ascii="Times New Roman" w:hAnsi="Times New Roman"/>
          <w:sz w:val="26"/>
          <w:szCs w:val="26"/>
        </w:rPr>
        <w:t>566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8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15240</wp:posOffset>
            </wp:positionH>
            <wp:positionV relativeFrom="paragraph">
              <wp:posOffset>-10795</wp:posOffset>
            </wp:positionV>
            <wp:extent cx="6448425" cy="2677160"/>
            <wp:effectExtent l="0" t="0" r="0" b="0"/>
            <wp:wrapTopAndBottom/>
            <wp:docPr id="5" name="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общественного питания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составил  (</w:t>
      </w:r>
      <w:r>
        <w:rPr>
          <w:rFonts w:cs="Times New Roman" w:ascii="Times New Roman" w:hAnsi="Times New Roman"/>
          <w:sz w:val="26"/>
          <w:szCs w:val="26"/>
        </w:rPr>
        <w:t>статистические данные отсутствуют</w:t>
      </w:r>
      <w:r>
        <w:rPr>
          <w:rFonts w:cs="Times New Roman" w:ascii="Times New Roman" w:hAnsi="Times New Roman"/>
          <w:sz w:val="26"/>
          <w:szCs w:val="26"/>
        </w:rPr>
        <w:t xml:space="preserve">) </w:t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4"/>
        </w:numPr>
        <w:jc w:val="center"/>
        <w:rPr>
          <w:sz w:val="28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right="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 январь – июнь 2022 </w:t>
      </w:r>
      <w:r>
        <w:rPr>
          <w:rFonts w:cs="Times New Roman" w:ascii="Times New Roman" w:hAnsi="Times New Roman"/>
          <w:sz w:val="26"/>
          <w:szCs w:val="26"/>
        </w:rPr>
        <w:t>года  инвестиции составили 4571863 тыс.руб. (в 4,3 р</w:t>
      </w:r>
      <w:r>
        <w:rPr>
          <w:rFonts w:cs="Times New Roman" w:ascii="Times New Roman" w:hAnsi="Times New Roman"/>
          <w:sz w:val="26"/>
          <w:szCs w:val="26"/>
        </w:rPr>
        <w:t>аза</w:t>
      </w:r>
      <w:r>
        <w:rPr>
          <w:rFonts w:cs="Times New Roman" w:ascii="Times New Roman" w:hAnsi="Times New Roman"/>
          <w:sz w:val="26"/>
          <w:szCs w:val="26"/>
        </w:rPr>
        <w:t xml:space="preserve"> к уровню 2021 года)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ию</w:t>
      </w:r>
      <w:r>
        <w:rPr>
          <w:rFonts w:cs="Times New Roman" w:ascii="Times New Roman" w:hAnsi="Times New Roman"/>
          <w:b/>
          <w:sz w:val="26"/>
          <w:szCs w:val="26"/>
        </w:rPr>
        <w:t>л</w:t>
      </w:r>
      <w:r>
        <w:rPr>
          <w:rFonts w:cs="Times New Roman" w:ascii="Times New Roman" w:hAnsi="Times New Roman"/>
          <w:b/>
          <w:sz w:val="26"/>
          <w:szCs w:val="26"/>
        </w:rPr>
        <w:t>е 2022 года: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среднемесячная </w:t>
      </w:r>
      <w:r>
        <w:rPr>
          <w:rFonts w:cs="Times New Roman" w:ascii="Times New Roman" w:hAnsi="Times New Roman"/>
          <w:b/>
          <w:sz w:val="26"/>
          <w:szCs w:val="26"/>
        </w:rPr>
        <w:t xml:space="preserve">номинальная </w:t>
      </w:r>
      <w:r>
        <w:rPr>
          <w:rFonts w:cs="Times New Roman" w:ascii="Times New Roman" w:hAnsi="Times New Roman"/>
          <w:b/>
          <w:sz w:val="26"/>
          <w:szCs w:val="26"/>
        </w:rPr>
        <w:t xml:space="preserve">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sz w:val="26"/>
          <w:szCs w:val="26"/>
        </w:rPr>
        <w:t>38335,0</w:t>
      </w:r>
      <w:r>
        <w:rPr>
          <w:rFonts w:cs="Times New Roman" w:ascii="Times New Roman" w:hAnsi="Times New Roman"/>
          <w:sz w:val="26"/>
          <w:szCs w:val="26"/>
        </w:rPr>
        <w:t xml:space="preserve"> рублей (1</w:t>
      </w:r>
      <w:r>
        <w:rPr>
          <w:rFonts w:cs="Times New Roman" w:ascii="Times New Roman" w:hAnsi="Times New Roman"/>
          <w:sz w:val="26"/>
          <w:szCs w:val="26"/>
        </w:rPr>
        <w:t>05,1</w:t>
      </w:r>
      <w:r>
        <w:rPr>
          <w:rFonts w:cs="Times New Roman" w:ascii="Times New Roman" w:hAnsi="Times New Roman"/>
          <w:sz w:val="26"/>
          <w:szCs w:val="26"/>
        </w:rPr>
        <w:t xml:space="preserve"> % к ию</w:t>
      </w:r>
      <w:r>
        <w:rPr>
          <w:rFonts w:cs="Times New Roman" w:ascii="Times New Roman" w:hAnsi="Times New Roman"/>
          <w:sz w:val="26"/>
          <w:szCs w:val="26"/>
        </w:rPr>
        <w:t>л</w:t>
      </w:r>
      <w:r>
        <w:rPr>
          <w:rFonts w:cs="Times New Roman" w:ascii="Times New Roman" w:hAnsi="Times New Roman"/>
          <w:sz w:val="26"/>
          <w:szCs w:val="26"/>
        </w:rPr>
        <w:t>ю 2021 г.).</w:t>
      </w:r>
    </w:p>
    <w:p>
      <w:pPr>
        <w:pStyle w:val="ListParagraph"/>
        <w:ind w:left="0" w:right="0" w:firstLine="567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6" name="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ListParagraph"/>
        <w:ind w:left="0" w:righ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-201295</wp:posOffset>
            </wp:positionH>
            <wp:positionV relativeFrom="paragraph">
              <wp:posOffset>83820</wp:posOffset>
            </wp:positionV>
            <wp:extent cx="6219825" cy="1857375"/>
            <wp:effectExtent l="0" t="0" r="0" b="0"/>
            <wp:wrapTopAndBottom/>
            <wp:docPr id="7" name="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W w:w="10635" w:type="dxa"/>
        <w:jc w:val="left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5"/>
        <w:gridCol w:w="5550"/>
      </w:tblGrid>
      <w:tr>
        <w:trPr>
          <w:trHeight w:val="1551" w:hRule="atLeast"/>
        </w:trPr>
        <w:tc>
          <w:tcPr>
            <w:tcW w:w="508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-276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1,2%,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1,0%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1,0%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1,0%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1,3%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1,4 %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1,5 %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августа 2022 года — 1,4%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firstLine="567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303 человека,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253 человека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258 человек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260 человек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324 человека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361 человек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379 человек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августа 2022 года — 351 человек</w:t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u w:val="single"/>
                <w:lang w:val="ru-RU" w:eastAsia="en-US" w:bidi="ar-SA"/>
              </w:rPr>
              <w:t>7.ДЕМОГРАФИЯ</w:t>
            </w:r>
          </w:p>
        </w:tc>
      </w:tr>
    </w:tbl>
    <w:p>
      <w:pPr>
        <w:pStyle w:val="ListParagraph"/>
        <w:ind w:left="1134" w:right="0" w:firstLine="993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 ию</w:t>
      </w:r>
      <w:r>
        <w:rPr>
          <w:rFonts w:cs="Times New Roman" w:ascii="Times New Roman" w:hAnsi="Times New Roman"/>
          <w:b/>
          <w:sz w:val="28"/>
          <w:szCs w:val="28"/>
        </w:rPr>
        <w:t>ле</w:t>
      </w:r>
      <w:r>
        <w:rPr>
          <w:rFonts w:cs="Times New Roman" w:ascii="Times New Roman" w:hAnsi="Times New Roman"/>
          <w:b/>
          <w:sz w:val="28"/>
          <w:szCs w:val="28"/>
        </w:rPr>
        <w:t xml:space="preserve"> 2022 года: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</w:t>
      </w:r>
      <w:r>
        <w:rPr>
          <w:rFonts w:cs="Times New Roman" w:ascii="Times New Roman" w:hAnsi="Times New Roman"/>
          <w:sz w:val="28"/>
          <w:szCs w:val="28"/>
        </w:rPr>
        <w:t>28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детей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64</w:t>
      </w:r>
      <w:r>
        <w:rPr>
          <w:rFonts w:cs="Times New Roman" w:ascii="Times New Roman" w:hAnsi="Times New Roman"/>
          <w:sz w:val="28"/>
          <w:szCs w:val="28"/>
        </w:rPr>
        <w:t xml:space="preserve"> человека,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- </w:t>
      </w:r>
      <w:r>
        <w:rPr>
          <w:rFonts w:cs="Times New Roman" w:ascii="Times New Roman" w:hAnsi="Times New Roman"/>
          <w:sz w:val="28"/>
          <w:szCs w:val="28"/>
        </w:rPr>
        <w:t>36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358775</wp:posOffset>
            </wp:positionH>
            <wp:positionV relativeFrom="paragraph">
              <wp:posOffset>66040</wp:posOffset>
            </wp:positionV>
            <wp:extent cx="5762625" cy="2970530"/>
            <wp:effectExtent l="0" t="0" r="0" b="0"/>
            <wp:wrapTopAndBottom/>
            <wp:docPr id="8" name="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экономического развития                                           Н.А. Парфенова</w:t>
      </w:r>
    </w:p>
    <w:sectPr>
      <w:type w:val="nextPage"/>
      <w:pgSz w:w="11906" w:h="16838"/>
      <w:pgMar w:left="1800" w:right="42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2022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527797518176"/>
          <c:y val="0.0222823823406914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2091396086148"/>
          <c:y val="0.243856726364015"/>
          <c:w val="0.951678145840166"/>
          <c:h val="0.510724698042482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482038255630696"/>
                  <c:y val="-0.071790488998792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  <c:pt idx="6">
                  <c:v>3602</c:v>
                </c:pt>
                <c:pt idx="7">
                  <c:v>3949.1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6059308"/>
        <c:axId val="4396582"/>
      </c:lineChart>
      <c:catAx>
        <c:axId val="3605930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96582"/>
        <c:crosses val="autoZero"/>
        <c:auto val="1"/>
        <c:lblAlgn val="ctr"/>
        <c:lblOffset val="100"/>
        <c:noMultiLvlLbl val="0"/>
      </c:catAx>
      <c:valAx>
        <c:axId val="4396582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059308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2022 год, тонн</a:t>
            </a:r>
          </a:p>
        </c:rich>
      </c:tx>
      <c:layout>
        <c:manualLayout>
          <c:xMode val="edge"/>
          <c:yMode val="edge"/>
          <c:x val="0.16836651213526"/>
          <c:y val="0.018936099029775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66357586996836"/>
          <c:y val="0.108772751605996"/>
          <c:w val="0.900076360859605"/>
          <c:h val="0.64648019271948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273262790443983"/>
                  <c:y val="0.06899089935760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  <c:pt idx="6">
                  <c:v>16619</c:v>
                </c:pt>
                <c:pt idx="7">
                  <c:v>19066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2973739"/>
        <c:axId val="9121140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  <c:pt idx="6">
                  <c:v>386</c:v>
                </c:pt>
                <c:pt idx="7">
                  <c:v>421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49200054"/>
        <c:axId val="28637177"/>
      </c:lineChart>
      <c:catAx>
        <c:axId val="82973739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121140"/>
        <c:crosses val="autoZero"/>
        <c:auto val="1"/>
        <c:lblAlgn val="ctr"/>
        <c:lblOffset val="100"/>
        <c:noMultiLvlLbl val="0"/>
      </c:catAx>
      <c:valAx>
        <c:axId val="9121140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2973739"/>
        <c:crossBetween val="between"/>
      </c:valAx>
      <c:catAx>
        <c:axId val="49200054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8637177"/>
        <c:auto val="1"/>
        <c:lblAlgn val="ctr"/>
        <c:lblOffset val="100"/>
        <c:noMultiLvlLbl val="0"/>
      </c:catAx>
      <c:valAx>
        <c:axId val="28637177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200054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286883010635"/>
          <c:y val="0.919521006154669"/>
          <c:w val="0.4844005672521"/>
          <c:h val="0.042617247608215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2022 год, млн.рублей</a:t>
            </a:r>
          </a:p>
        </c:rich>
      </c:tx>
      <c:layout>
        <c:manualLayout>
          <c:xMode val="edge"/>
          <c:yMode val="edge"/>
          <c:x val="0.261556498436802"/>
          <c:y val="0.00053792361484669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44260830728"/>
          <c:y val="0.0529854760623991"/>
          <c:w val="0.740118356409111"/>
          <c:h val="0.76169983862291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-0.048606446318104"/>
                  <c:y val="-0.0521993743587807"/>
                </c:manualLayout>
              </c:layout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400" spc="-1" strike="noStrike">
                        <a:solidFill>
                          <a:srgbClr val="000000"/>
                        </a:solidFill>
                        <a:latin typeface="Calibri"/>
                      </a:rPr>
                      <a:t>317,4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317.4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  <c:pt idx="6">
                  <c:v>2229.2</c:v>
                </c:pt>
                <c:pt idx="7">
                  <c:v>2566.1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127505520733421"/>
                  <c:y val="-0.0043529699785358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579524584922635"/>
                  <c:y val="-0.0022796499678321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964445790430042"/>
                  <c:y val="-0.02395001229075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227886129618413"/>
                  <c:y val="-0.044723140725234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6432100"/>
        <c:axId val="47341153"/>
      </c:lineChart>
      <c:catAx>
        <c:axId val="16432100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341153"/>
        <c:crosses val="autoZero"/>
        <c:auto val="1"/>
        <c:lblAlgn val="ctr"/>
        <c:lblOffset val="100"/>
        <c:noMultiLvlLbl val="0"/>
      </c:catAx>
      <c:valAx>
        <c:axId val="47341153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6432100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840497990174185"/>
          <c:y val="0.145911780527165"/>
          <c:w val="0.141309809614204"/>
          <c:h val="0.5973100201748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05314872711"/>
          <c:y val="0.0647321428571429"/>
          <c:w val="0.897275569450648"/>
          <c:h val="0.509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  <c:pt idx="6">
                  <c:v>38335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5363833"/>
        <c:axId val="57716338"/>
      </c:lineChart>
      <c:catAx>
        <c:axId val="6536383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716338"/>
        <c:crosses val="autoZero"/>
        <c:auto val="1"/>
        <c:lblAlgn val="ctr"/>
        <c:lblOffset val="100"/>
        <c:noMultiLvlLbl val="0"/>
      </c:catAx>
      <c:valAx>
        <c:axId val="57716338"/>
        <c:scaling>
          <c:orientation val="minMax"/>
          <c:max val="5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363833"/>
        <c:crosses val="autoZero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Численность безработных, 
человек (на начало месяца)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13276423677412"/>
          <c:y val="0.347545682551057"/>
          <c:w val="0.916769628215208"/>
          <c:h val="0.613758509494805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  <c:pt idx="6">
                  <c:v>379</c:v>
                </c:pt>
                <c:pt idx="7">
                  <c:v>351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2252418"/>
        <c:axId val="40605866"/>
      </c:lineChart>
      <c:catAx>
        <c:axId val="3225241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0605866"/>
        <c:crossesAt val="300"/>
        <c:auto val="1"/>
        <c:lblAlgn val="ctr"/>
        <c:lblOffset val="100"/>
        <c:noMultiLvlLbl val="0"/>
      </c:catAx>
      <c:valAx>
        <c:axId val="40605866"/>
        <c:scaling>
          <c:orientation val="minMax"/>
          <c:min val="10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2252418"/>
        <c:crosses val="autoZero"/>
        <c:crossBetween val="between"/>
        <c:majorUnit val="2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4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400" spc="-1" strike="noStrike">
                <a:solidFill>
                  <a:srgbClr val="000000"/>
                </a:solidFill>
                <a:latin typeface="Times New Roman"/>
              </a:rPr>
              <a:t>Естественное движение населения, 2022 год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06072343349784"/>
          <c:y val="0.174218560697843"/>
          <c:w val="0.661772974323733"/>
          <c:h val="0.550884419675309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solidFill>
              <a:srgbClr val="c00000"/>
            </a:solidFill>
            <a:ln w="28440">
              <a:solidFill>
                <a:srgbClr val="c0000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7"/>
          </c:dPt>
          <c:dLbls>
            <c:numFmt formatCode="General" sourceLinked="0"/>
            <c:dLbl>
              <c:idx val="0"/>
              <c:layout>
                <c:manualLayout>
                  <c:x val="0.000857000498256104"/>
                  <c:y val="0.008009598800149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162773029439696"/>
                  <c:y val="0.04253838959785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22754820936639"/>
                  <c:y val="0.02607914395315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0346005509641873"/>
                  <c:y val="0.0089851268591426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566391184572999"/>
                  <c:y val="0.021805639679655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324882039317735"/>
                  <c:y val="0.061695477720457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  <c:pt idx="5">
                  <c:v>42</c:v>
                </c:pt>
                <c:pt idx="6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solidFill>
              <a:srgbClr val="0070c0"/>
            </a:solidFill>
            <a:ln w="28440">
              <a:solidFill>
                <a:srgbClr val="0070c0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  <c:pt idx="5">
                  <c:v>53</c:v>
                </c:pt>
                <c:pt idx="6">
                  <c:v>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dLbls>
            <c:numFmt formatCode="@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3726715"/>
        <c:axId val="71636909"/>
      </c:lineChart>
      <c:catAx>
        <c:axId val="73726715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636909"/>
        <c:crosses val="autoZero"/>
        <c:auto val="1"/>
        <c:lblAlgn val="ctr"/>
        <c:lblOffset val="100"/>
        <c:noMultiLvlLbl val="0"/>
      </c:catAx>
      <c:valAx>
        <c:axId val="71636909"/>
        <c:scaling>
          <c:orientation val="minMax"/>
          <c:max val="1100"/>
          <c:min val="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3726715"/>
        <c:crosses val="autoZero"/>
        <c:crossBetween val="between"/>
        <c:majorUnit val="100"/>
      </c:valAx>
      <c:spPr>
        <a:noFill/>
        <a:ln w="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74423689636"/>
          <c:y val="0.454446329052581"/>
          <c:w val="0.236848681744346"/>
          <c:h val="0.284502605113292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Application>LibreOffice/7.2.7.2$Linux_X86_64 LibreOffice_project/20$Build-2</Application>
  <AppVersion>15.0000</AppVersion>
  <Pages>4</Pages>
  <Words>312</Words>
  <Characters>1619</Characters>
  <CharactersWithSpaces>1947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2022-10-12T15:42:07Z</cp:lastPrinted>
  <dcterms:modified xsi:type="dcterms:W3CDTF">2022-10-12T15:54:20Z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