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126365" distB="0" distL="240030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9825" cy="1276985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360" cy="12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июне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– </w:t>
      </w:r>
      <w:r>
        <w:rPr>
          <w:rFonts w:cs="Times New Roman" w:ascii="Times New Roman" w:hAnsi="Times New Roman"/>
          <w:b/>
          <w:sz w:val="26"/>
          <w:szCs w:val="26"/>
        </w:rPr>
        <w:t>июне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2</w:t>
      </w:r>
      <w:r>
        <w:rPr>
          <w:rFonts w:cs="Times New Roman" w:ascii="Times New Roman" w:hAnsi="Times New Roman"/>
          <w:sz w:val="26"/>
          <w:szCs w:val="26"/>
        </w:rPr>
        <w:t>567,4</w:t>
      </w:r>
      <w:r>
        <w:rPr>
          <w:rFonts w:cs="Times New Roman" w:ascii="Times New Roman" w:hAnsi="Times New Roman"/>
          <w:sz w:val="26"/>
          <w:szCs w:val="26"/>
        </w:rPr>
        <w:t xml:space="preserve"> млн. руб. (7</w:t>
      </w:r>
      <w:r>
        <w:rPr>
          <w:rFonts w:cs="Times New Roman" w:ascii="Times New Roman" w:hAnsi="Times New Roman"/>
          <w:sz w:val="26"/>
          <w:szCs w:val="26"/>
        </w:rPr>
        <w:t xml:space="preserve">8,6 </w:t>
      </w:r>
      <w:r>
        <w:rPr>
          <w:rFonts w:cs="Times New Roman" w:ascii="Times New Roman" w:hAnsi="Times New Roman"/>
          <w:sz w:val="26"/>
          <w:szCs w:val="26"/>
        </w:rPr>
        <w:t>% к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январе - </w:t>
      </w:r>
      <w:r>
        <w:rPr>
          <w:rFonts w:cs="Times New Roman" w:ascii="Times New Roman" w:hAnsi="Times New Roman"/>
          <w:b/>
          <w:sz w:val="26"/>
          <w:szCs w:val="26"/>
        </w:rPr>
        <w:t>июне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3</w:t>
      </w:r>
      <w:r>
        <w:rPr>
          <w:rFonts w:cs="Times New Roman" w:ascii="Times New Roman" w:hAnsi="Times New Roman"/>
          <w:sz w:val="26"/>
          <w:szCs w:val="26"/>
        </w:rPr>
        <w:t>62</w:t>
      </w:r>
      <w:r>
        <w:rPr>
          <w:rFonts w:cs="Times New Roman" w:ascii="Times New Roman" w:hAnsi="Times New Roman"/>
          <w:sz w:val="26"/>
          <w:szCs w:val="26"/>
        </w:rPr>
        <w:t xml:space="preserve"> тонн (1</w:t>
      </w:r>
      <w:r>
        <w:rPr>
          <w:rFonts w:cs="Times New Roman" w:ascii="Times New Roman" w:hAnsi="Times New Roman"/>
          <w:sz w:val="26"/>
          <w:szCs w:val="26"/>
        </w:rPr>
        <w:t>09,4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- 1</w:t>
      </w:r>
      <w:r>
        <w:rPr>
          <w:rFonts w:cs="Times New Roman" w:ascii="Times New Roman" w:hAnsi="Times New Roman"/>
          <w:sz w:val="26"/>
          <w:szCs w:val="26"/>
        </w:rPr>
        <w:t>5339</w:t>
      </w:r>
      <w:r>
        <w:rPr>
          <w:rFonts w:cs="Times New Roman" w:ascii="Times New Roman" w:hAnsi="Times New Roman"/>
          <w:sz w:val="26"/>
          <w:szCs w:val="26"/>
        </w:rPr>
        <w:t xml:space="preserve"> тонны (107,</w:t>
      </w:r>
      <w:r>
        <w:rPr>
          <w:rFonts w:cs="Times New Roman" w:ascii="Times New Roman" w:hAnsi="Times New Roman"/>
          <w:sz w:val="26"/>
          <w:szCs w:val="26"/>
        </w:rPr>
        <w:t>8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>июне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Оборот розничной торговли составил </w:t>
      </w:r>
      <w:r>
        <w:rPr>
          <w:rFonts w:cs="Times New Roman" w:ascii="Times New Roman" w:hAnsi="Times New Roman"/>
          <w:sz w:val="26"/>
          <w:szCs w:val="26"/>
        </w:rPr>
        <w:t>2236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767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 xml:space="preserve">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 январе — марте  2023 года </w:t>
      </w:r>
      <w:r>
        <w:rPr>
          <w:rFonts w:cs="Times New Roman" w:ascii="Times New Roman" w:hAnsi="Times New Roman"/>
          <w:sz w:val="26"/>
          <w:szCs w:val="26"/>
        </w:rPr>
        <w:t>составили 273438,0 тыс. руб. (14%  к январю — марту 2022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>мае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5115,04 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рубля (11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% к январю- </w:t>
      </w:r>
      <w:r>
        <w:rPr>
          <w:rFonts w:cs="Times New Roman" w:ascii="Times New Roman" w:hAnsi="Times New Roman"/>
          <w:sz w:val="26"/>
          <w:szCs w:val="26"/>
        </w:rPr>
        <w:t>май</w:t>
      </w:r>
      <w:r>
        <w:rPr>
          <w:rFonts w:cs="Times New Roman" w:ascii="Times New Roman" w:hAnsi="Times New Roman"/>
          <w:sz w:val="26"/>
          <w:szCs w:val="26"/>
        </w:rPr>
        <w:t xml:space="preserve">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апреля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мая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 1 июня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марта 2023 года — 293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2023 года — 279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мая 2023 года — 281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на 1 июня 2023 года —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291 человек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январе — </w:t>
      </w:r>
      <w:r>
        <w:rPr>
          <w:rFonts w:cs="Times New Roman" w:ascii="Times New Roman" w:hAnsi="Times New Roman"/>
          <w:b/>
          <w:sz w:val="28"/>
          <w:szCs w:val="28"/>
        </w:rPr>
        <w:t>май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родилось 1</w:t>
      </w:r>
      <w:r>
        <w:rPr>
          <w:rFonts w:cs="Times New Roman" w:ascii="Times New Roman" w:hAnsi="Times New Roman"/>
          <w:sz w:val="28"/>
          <w:szCs w:val="28"/>
        </w:rPr>
        <w:t>50</w:t>
      </w:r>
      <w:r>
        <w:rPr>
          <w:rFonts w:cs="Times New Roman" w:ascii="Times New Roman" w:hAnsi="Times New Roman"/>
          <w:sz w:val="28"/>
          <w:szCs w:val="28"/>
        </w:rPr>
        <w:t xml:space="preserve"> детей,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314</w:t>
      </w:r>
      <w:r>
        <w:rPr>
          <w:rFonts w:cs="Times New Roman" w:ascii="Times New Roman" w:hAnsi="Times New Roman"/>
          <w:sz w:val="28"/>
          <w:szCs w:val="28"/>
        </w:rPr>
        <w:t xml:space="preserve"> человек,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составила – 1</w:t>
      </w:r>
      <w:r>
        <w:rPr>
          <w:rFonts w:cs="Times New Roman" w:ascii="Times New Roman" w:hAnsi="Times New Roman"/>
          <w:sz w:val="28"/>
          <w:szCs w:val="28"/>
        </w:rPr>
        <w:t>64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Зам. начальника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правления                                                Н.А. Парфенова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экономического развития,                                                      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экономики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33236151603499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  <c:pt idx="3">
                  <c:v>1602.542</c:v>
                </c:pt>
                <c:pt idx="4">
                  <c:v>2124.216</c:v>
                </c:pt>
                <c:pt idx="5">
                  <c:v>2567.4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6406973"/>
        <c:axId val="25967960"/>
      </c:lineChart>
      <c:catAx>
        <c:axId val="36406973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5967960"/>
        <c:crosses val="autoZero"/>
        <c:auto val="1"/>
        <c:lblAlgn val="ctr"/>
        <c:lblOffset val="100"/>
        <c:noMultiLvlLbl val="0"/>
      </c:catAx>
      <c:valAx>
        <c:axId val="25967960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406973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200686760778329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  <c:pt idx="3">
                  <c:v>10050</c:v>
                </c:pt>
                <c:pt idx="4">
                  <c:v>12743</c:v>
                </c:pt>
                <c:pt idx="5">
                  <c:v>15339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7308327"/>
        <c:axId val="98321314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  <c:pt idx="3">
                  <c:v>273</c:v>
                </c:pt>
                <c:pt idx="4">
                  <c:v>330</c:v>
                </c:pt>
                <c:pt idx="5">
                  <c:v>362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6467343"/>
        <c:axId val="10422336"/>
      </c:lineChart>
      <c:catAx>
        <c:axId val="37308327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8321314"/>
        <c:crosses val="autoZero"/>
        <c:auto val="1"/>
        <c:lblAlgn val="ctr"/>
        <c:lblOffset val="100"/>
        <c:noMultiLvlLbl val="0"/>
      </c:catAx>
      <c:valAx>
        <c:axId val="98321314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308327"/>
        <c:crossBetween val="between"/>
      </c:valAx>
      <c:catAx>
        <c:axId val="86467343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0422336"/>
        <c:auto val="1"/>
        <c:lblAlgn val="ctr"/>
        <c:lblOffset val="100"/>
        <c:noMultiLvlLbl val="0"/>
      </c:catAx>
      <c:valAx>
        <c:axId val="10422336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467343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21905805038335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28888888888889"/>
          <c:w val="0.876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  <c:pt idx="3">
                  <c:v>1424.003</c:v>
                </c:pt>
                <c:pt idx="4">
                  <c:v>1819.519</c:v>
                </c:pt>
                <c:pt idx="5">
                  <c:v>2236.767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6181444"/>
        <c:axId val="83660771"/>
      </c:lineChart>
      <c:catAx>
        <c:axId val="36181444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3660771"/>
        <c:crosses val="autoZero"/>
        <c:auto val="1"/>
        <c:lblAlgn val="ctr"/>
        <c:lblOffset val="100"/>
        <c:noMultiLvlLbl val="0"/>
      </c:catAx>
      <c:valAx>
        <c:axId val="83660771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181444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5555555555556"/>
          <c:w val="0.89725"/>
          <c:h val="0.509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  <c:pt idx="2">
                  <c:v>44007.51</c:v>
                </c:pt>
                <c:pt idx="3">
                  <c:v>44309.6</c:v>
                </c:pt>
                <c:pt idx="4">
                  <c:v>45115.04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5758074"/>
        <c:axId val="65080957"/>
      </c:lineChart>
      <c:catAx>
        <c:axId val="2575807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080957"/>
        <c:crosses val="autoZero"/>
        <c:auto val="1"/>
        <c:lblAlgn val="ctr"/>
        <c:lblOffset val="100"/>
        <c:noMultiLvlLbl val="0"/>
      </c:catAx>
      <c:valAx>
        <c:axId val="65080957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5758074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Application>LibreOffice/7.2.7.2$Linux_X86_64 LibreOffice_project/20$Build-2</Application>
  <AppVersion>15.0000</AppVersion>
  <Pages>3</Pages>
  <Words>274</Words>
  <Characters>1476</Characters>
  <CharactersWithSpaces>1941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2023-08-18T16:27:17Z</cp:lastPrinted>
  <dcterms:modified xsi:type="dcterms:W3CDTF">2023-08-18T16:33:30Z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